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29" w:rsidRPr="00B65129" w:rsidRDefault="00B65129" w:rsidP="00B65129">
      <w:pPr>
        <w:bidi/>
        <w:spacing w:before="450" w:after="240" w:line="400" w:lineRule="atLeast"/>
        <w:outlineLvl w:val="1"/>
        <w:rPr>
          <w:rFonts w:ascii="Calibri" w:eastAsia="Times New Roman" w:hAnsi="Calibri" w:cs="Calibri"/>
          <w:b/>
          <w:bCs/>
          <w:color w:val="213A70"/>
          <w:sz w:val="24"/>
          <w:szCs w:val="24"/>
        </w:rPr>
      </w:pPr>
      <w:r w:rsidRPr="00B65129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قرار مشترك لوزير الثقافة ووزير المالية </w:t>
      </w:r>
      <w:proofErr w:type="spellStart"/>
      <w:r w:rsidRPr="00B65129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>والخوصصة</w:t>
      </w:r>
      <w:proofErr w:type="spellEnd"/>
      <w:r w:rsidRPr="00B65129">
        <w:rPr>
          <w:rFonts w:ascii="Calibri" w:eastAsia="Times New Roman" w:hAnsi="Calibri" w:cs="Times New Roman"/>
          <w:b/>
          <w:bCs/>
          <w:color w:val="213A70"/>
          <w:sz w:val="24"/>
          <w:szCs w:val="24"/>
          <w:rtl/>
        </w:rPr>
        <w:t xml:space="preserve"> رقم 07-1584 صادر في 24 من رجب 1428 (9 أغسطس 2007) بمنح تعويضات لأعضاء لجنة "جائزة الاستحقاق الثقافي". </w:t>
      </w:r>
      <w:r w:rsidRPr="00B65129">
        <w:rPr>
          <w:rFonts w:ascii="Calibri" w:eastAsia="Times New Roman" w:hAnsi="Calibri" w:cs="Calibri"/>
          <w:b/>
          <w:bCs/>
          <w:color w:val="213A70"/>
          <w:sz w:val="24"/>
          <w:szCs w:val="24"/>
          <w:rtl/>
        </w:rPr>
        <w:br/>
      </w:r>
    </w:p>
    <w:p w:rsidR="004030FA" w:rsidRDefault="00B65129" w:rsidP="00B65129">
      <w:pPr>
        <w:bidi/>
      </w:pP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وزير ال</w:t>
      </w:r>
      <w:proofErr w:type="gramStart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ثقافة ،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</w:t>
      </w:r>
      <w:proofErr w:type="gramEnd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وزير المالية </w:t>
      </w:r>
      <w:proofErr w:type="spellStart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والخوصصة</w:t>
      </w:r>
      <w:proofErr w:type="spellEnd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،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بناء على المرسوم رقم 829-05-2 الصادر في 26 من رمضان 1427 (19 أكتوبر 2006) بإحداث "جائزة الاستحقاق الثقافي" ولاسيما المادة 7 منه ،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قررا ما يلي :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الأولى :</w:t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تمنح تعويضات لأعضاء لجنة "جائزة الاستحقاق الثقافي" عن مشاركتهم في أشغالها من </w:t>
      </w:r>
      <w:proofErr w:type="spellStart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الاعتمادات</w:t>
      </w:r>
      <w:proofErr w:type="spellEnd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 المفتوحة في الحساب الخاص المسمى "الصندوق الوطني للعمل الثقافي".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الثانية :</w:t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تمنح تعويضات جزافية لأعضاء لجنة "جائزة الاستحقاق الثقافي" عن مجموع خدماتهم وتحدد على الشكل التالي :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 xml:space="preserve">- تعويض جزافي قدره عشرة آلاف (10.000) درهم كحد أقصى لرئيس </w:t>
      </w:r>
      <w:proofErr w:type="gramStart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اللجنة ؛</w:t>
      </w:r>
      <w:proofErr w:type="gramEnd"/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- تعويض جزافي قدره خمسة آلاف (5.000) در</w:t>
      </w:r>
      <w:proofErr w:type="gramStart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هم كحد أق</w:t>
      </w:r>
      <w:proofErr w:type="gramEnd"/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صى لكل عضو من أعضاء اللجنة.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Calibri" w:eastAsia="Times New Roman" w:hAnsi="Calibri" w:cs="Times New Roman"/>
          <w:b/>
          <w:bCs/>
          <w:color w:val="000021"/>
          <w:sz w:val="21"/>
          <w:szCs w:val="21"/>
          <w:rtl/>
        </w:rPr>
        <w:t>المادة الثالثة :</w:t>
      </w:r>
      <w:r w:rsidRPr="00B65129">
        <w:rPr>
          <w:rFonts w:ascii="Calibri" w:eastAsia="Times New Roman" w:hAnsi="Calibri" w:cs="Times New Roman"/>
          <w:b/>
          <w:bCs/>
          <w:color w:val="575758"/>
          <w:sz w:val="21"/>
          <w:szCs w:val="21"/>
          <w:rtl/>
        </w:rPr>
        <w:t>يعمل بهذا القرار المشترك ابتداء من تاريخ نشره بالجريدة الرسمية.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وحرر بالرباط في 24 من رجب 1428 (9 أغسطس 2007).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وزير الثقافة ،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الإمضاء : محمد الأشعري.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وزير المالية </w:t>
      </w:r>
      <w:proofErr w:type="spellStart"/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والخوصصة</w:t>
      </w:r>
      <w:proofErr w:type="spellEnd"/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 xml:space="preserve"> ،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  <w:r w:rsidRPr="00B65129">
        <w:rPr>
          <w:rFonts w:ascii="Arial" w:eastAsia="Times New Roman" w:hAnsi="Arial" w:cs="Arial"/>
          <w:b/>
          <w:bCs/>
          <w:color w:val="575758"/>
          <w:sz w:val="20"/>
          <w:szCs w:val="20"/>
          <w:rtl/>
        </w:rPr>
        <w:t>الإمضاء : فتح الله ولعلو.</w:t>
      </w:r>
      <w:r w:rsidRPr="00B65129">
        <w:rPr>
          <w:rFonts w:ascii="Arial" w:eastAsia="Times New Roman" w:hAnsi="Arial" w:cs="Arial"/>
          <w:color w:val="575758"/>
          <w:sz w:val="18"/>
          <w:szCs w:val="18"/>
          <w:rtl/>
        </w:rPr>
        <w:br/>
      </w:r>
    </w:p>
    <w:sectPr w:rsidR="0040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5129"/>
    <w:rsid w:val="004030FA"/>
    <w:rsid w:val="00B6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65129"/>
    <w:pPr>
      <w:spacing w:before="100" w:beforeAutospacing="1" w:after="100" w:afterAutospacing="1" w:line="288" w:lineRule="atLeast"/>
      <w:outlineLvl w:val="1"/>
    </w:pPr>
    <w:rPr>
      <w:rFonts w:ascii="Trebuchet MS" w:eastAsia="Times New Roman" w:hAnsi="Trebuchet MS" w:cs="Times New Roman"/>
      <w:color w:val="575758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129"/>
    <w:rPr>
      <w:rFonts w:ascii="Trebuchet MS" w:eastAsia="Times New Roman" w:hAnsi="Trebuchet MS" w:cs="Times New Roman"/>
      <w:color w:val="575758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471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441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21391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2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8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0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9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8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34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2012-01-06T11:40:00Z</dcterms:created>
  <dcterms:modified xsi:type="dcterms:W3CDTF">2012-01-06T11:42:00Z</dcterms:modified>
</cp:coreProperties>
</file>