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52" w:rsidRPr="00F17252" w:rsidRDefault="00F17252" w:rsidP="00F17252">
      <w:pPr>
        <w:bidi/>
        <w:spacing w:before="450" w:after="240" w:line="400" w:lineRule="atLeast"/>
        <w:jc w:val="center"/>
        <w:outlineLvl w:val="1"/>
        <w:rPr>
          <w:rFonts w:ascii="Calibri" w:eastAsia="Times New Roman" w:hAnsi="Calibri" w:cs="Times New Roman" w:hint="cs"/>
          <w:b/>
          <w:bCs/>
          <w:sz w:val="20"/>
          <w:szCs w:val="20"/>
          <w:lang w:bidi="ar-MA"/>
        </w:rPr>
      </w:pPr>
      <w:r>
        <w:rPr>
          <w:rFonts w:ascii="Calibri" w:eastAsia="Times New Roman" w:hAnsi="Calibri" w:cs="Times New Roman" w:hint="cs"/>
          <w:b/>
          <w:bCs/>
          <w:sz w:val="20"/>
          <w:szCs w:val="20"/>
          <w:rtl/>
          <w:lang w:bidi="ar-MA"/>
        </w:rPr>
        <w:t xml:space="preserve">                                                                                           الجريدة الرسمية عدد 5748- 9رجب 1430 (2 يوليو 2009)</w:t>
      </w:r>
    </w:p>
    <w:p w:rsidR="00F17252" w:rsidRPr="00F17252" w:rsidRDefault="00F17252" w:rsidP="00F17252">
      <w:pPr>
        <w:bidi/>
        <w:spacing w:before="450" w:after="240" w:line="400" w:lineRule="atLeast"/>
        <w:jc w:val="center"/>
        <w:outlineLvl w:val="1"/>
        <w:rPr>
          <w:rFonts w:ascii="Calibri" w:eastAsia="Times New Roman" w:hAnsi="Calibri" w:cs="Calibri"/>
          <w:b/>
          <w:bCs/>
          <w:sz w:val="28"/>
          <w:szCs w:val="28"/>
        </w:rPr>
      </w:pPr>
      <w:r w:rsidRPr="00F17252">
        <w:rPr>
          <w:rFonts w:ascii="Calibri" w:eastAsia="Times New Roman" w:hAnsi="Calibri" w:cs="Times New Roman"/>
          <w:b/>
          <w:bCs/>
          <w:sz w:val="28"/>
          <w:szCs w:val="28"/>
          <w:rtl/>
        </w:rPr>
        <w:t xml:space="preserve">مرسوم رقم 452-08-2 صادر في 17 من جمادى الآخرة 1430 (11 يونيو 2009) بتتميم المرسوم رقم 738-96-2 الصادر في 13 من محرم 1418 (20 </w:t>
      </w:r>
      <w:proofErr w:type="spellStart"/>
      <w:r w:rsidRPr="00F17252">
        <w:rPr>
          <w:rFonts w:ascii="Calibri" w:eastAsia="Times New Roman" w:hAnsi="Calibri" w:cs="Times New Roman"/>
          <w:b/>
          <w:bCs/>
          <w:sz w:val="28"/>
          <w:szCs w:val="28"/>
          <w:rtl/>
        </w:rPr>
        <w:t>ماي</w:t>
      </w:r>
      <w:proofErr w:type="spellEnd"/>
      <w:r w:rsidRPr="00F17252">
        <w:rPr>
          <w:rFonts w:ascii="Calibri" w:eastAsia="Times New Roman" w:hAnsi="Calibri" w:cs="Times New Roman"/>
          <w:b/>
          <w:bCs/>
          <w:sz w:val="28"/>
          <w:szCs w:val="28"/>
          <w:rtl/>
        </w:rPr>
        <w:t xml:space="preserve"> 1997) بإحداث أجرة عن الخدمات المقدمة من قبل وزارة الشؤون الثقافية (مصلحة مطبعة "دار المناهل"). </w:t>
      </w:r>
      <w:r w:rsidRPr="00F17252">
        <w:rPr>
          <w:rFonts w:ascii="Calibri" w:eastAsia="Times New Roman" w:hAnsi="Calibri" w:cs="Calibri"/>
          <w:b/>
          <w:bCs/>
          <w:sz w:val="28"/>
          <w:szCs w:val="28"/>
          <w:rtl/>
        </w:rPr>
        <w:br/>
      </w:r>
    </w:p>
    <w:p w:rsidR="00F17252" w:rsidRDefault="00F17252" w:rsidP="00F17252">
      <w:pPr>
        <w:bidi/>
        <w:rPr>
          <w:rFonts w:ascii="Calibri" w:eastAsia="Times New Roman" w:hAnsi="Calibri" w:cs="Times New Roman" w:hint="cs"/>
          <w:b/>
          <w:bCs/>
          <w:sz w:val="24"/>
          <w:szCs w:val="24"/>
          <w:rtl/>
        </w:rPr>
      </w:pPr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>الوزير الأول ،</w:t>
      </w:r>
      <w:r w:rsidRPr="00F17252">
        <w:rPr>
          <w:rFonts w:ascii="Arial" w:eastAsia="Times New Roman" w:hAnsi="Arial" w:cs="Arial"/>
          <w:sz w:val="24"/>
          <w:szCs w:val="24"/>
          <w:rtl/>
        </w:rPr>
        <w:br/>
      </w:r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>بناء على قانون المالية رقم 00-55 للسنة المالية 2001 الصادر بتنفيذه الظهير الشريف رقم 351-00-1 بتاريخ 29 من رمضان 1421 (26 ديسمبر 2000) ولاسيما المادة 23 منه ؛</w:t>
      </w:r>
      <w:r w:rsidRPr="00F17252">
        <w:rPr>
          <w:rFonts w:ascii="Arial" w:eastAsia="Times New Roman" w:hAnsi="Arial" w:cs="Arial"/>
          <w:sz w:val="24"/>
          <w:szCs w:val="24"/>
          <w:rtl/>
        </w:rPr>
        <w:br/>
      </w:r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 xml:space="preserve">وعلى المرسوم رقم 738-96-2 الصادر في 13 من محرم 1418 (20 </w:t>
      </w:r>
      <w:proofErr w:type="spellStart"/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>ماي</w:t>
      </w:r>
      <w:proofErr w:type="spellEnd"/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 xml:space="preserve"> 1997) بإحداث أجرة عن الخدمات المقدمة من قبل وزارة الشؤون الثقافية (مصلحة مطبعة "دار المناهل") ؛</w:t>
      </w:r>
      <w:r w:rsidRPr="00F17252">
        <w:rPr>
          <w:rFonts w:ascii="Arial" w:eastAsia="Times New Roman" w:hAnsi="Arial" w:cs="Arial"/>
          <w:sz w:val="24"/>
          <w:szCs w:val="24"/>
          <w:rtl/>
        </w:rPr>
        <w:br/>
      </w:r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>وعلى المرسوم رقم 328-06-2 الصادر في 18 من شوال 1427 (10 نوفمبر 2006) بتحديد اختصاصات وتنظيم وزارة الثقافة ؛</w:t>
      </w:r>
      <w:r w:rsidRPr="00F17252">
        <w:rPr>
          <w:rFonts w:ascii="Arial" w:eastAsia="Times New Roman" w:hAnsi="Arial" w:cs="Arial"/>
          <w:sz w:val="24"/>
          <w:szCs w:val="24"/>
          <w:rtl/>
        </w:rPr>
        <w:br/>
      </w:r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>وعلى قرار وزير الثقافة رقم 06-1522 الصادر في 19 من شوال 1427 (11 نوفمبر 2006) بإحداث وتحديد اختصاصات الأقسام والمصالح التابعة للمديريات المركزية لوزارة الثقافة ؛</w:t>
      </w:r>
      <w:r w:rsidRPr="00F17252">
        <w:rPr>
          <w:rFonts w:ascii="Arial" w:eastAsia="Times New Roman" w:hAnsi="Arial" w:cs="Arial"/>
          <w:sz w:val="24"/>
          <w:szCs w:val="24"/>
          <w:rtl/>
        </w:rPr>
        <w:br/>
      </w:r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>وباقتراح من وزيرة الثقافة ووزير الاقتصاد والمالية ؛</w:t>
      </w:r>
      <w:r w:rsidRPr="00F17252">
        <w:rPr>
          <w:rFonts w:ascii="Arial" w:eastAsia="Times New Roman" w:hAnsi="Arial" w:cs="Arial"/>
          <w:sz w:val="24"/>
          <w:szCs w:val="24"/>
          <w:rtl/>
        </w:rPr>
        <w:br/>
      </w:r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 xml:space="preserve">وبعد دراسة المشروع في المجلس الوزاري المنعقد في 11 من جمادى الأولى 1430 (7 </w:t>
      </w:r>
      <w:proofErr w:type="spellStart"/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>ماي</w:t>
      </w:r>
      <w:proofErr w:type="spellEnd"/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 xml:space="preserve"> 2009) ،</w:t>
      </w:r>
      <w:r w:rsidRPr="00F17252">
        <w:rPr>
          <w:rFonts w:ascii="Arial" w:eastAsia="Times New Roman" w:hAnsi="Arial" w:cs="Arial"/>
          <w:sz w:val="24"/>
          <w:szCs w:val="24"/>
          <w:rtl/>
        </w:rPr>
        <w:br/>
      </w:r>
      <w:r w:rsidRPr="00F17252">
        <w:rPr>
          <w:rFonts w:ascii="Arial" w:eastAsia="Times New Roman" w:hAnsi="Arial" w:cs="Arial"/>
          <w:sz w:val="24"/>
          <w:szCs w:val="24"/>
          <w:rtl/>
        </w:rPr>
        <w:br/>
      </w:r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>رسم ما يلي :</w:t>
      </w:r>
      <w:r w:rsidRPr="00F17252">
        <w:rPr>
          <w:rFonts w:ascii="Arial" w:eastAsia="Times New Roman" w:hAnsi="Arial" w:cs="Arial"/>
          <w:sz w:val="24"/>
          <w:szCs w:val="24"/>
          <w:rtl/>
        </w:rPr>
        <w:br/>
      </w:r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 xml:space="preserve">المادة الأولى :تتمم المادة الأولى من المرسوم رقم 738-96-2 الصادر في 13 من محرم 1418 (20 </w:t>
      </w:r>
      <w:proofErr w:type="spellStart"/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>ماي</w:t>
      </w:r>
      <w:proofErr w:type="spellEnd"/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 xml:space="preserve"> 1997) بإحداث أجرة عن الخدمات المقدمة من قبل وزارة الشؤون الثقافية (مصلحة مطبعة "دار المناهل") كما يلي :</w:t>
      </w:r>
      <w:r w:rsidRPr="00F17252">
        <w:rPr>
          <w:rFonts w:ascii="Arial" w:eastAsia="Times New Roman" w:hAnsi="Arial" w:cs="Arial"/>
          <w:sz w:val="24"/>
          <w:szCs w:val="24"/>
          <w:rtl/>
        </w:rPr>
        <w:br/>
      </w:r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>"المادة الأولى. - تحدث أجرة عن الخدمات المقدمة من قبل وزارة الشؤون الثقافية (مصلحة مطبعة "دار المناهل") ....... وتتعلق بما يلي :</w:t>
      </w:r>
      <w:r w:rsidRPr="00F17252">
        <w:rPr>
          <w:rFonts w:ascii="Arial" w:eastAsia="Times New Roman" w:hAnsi="Arial" w:cs="Arial"/>
          <w:sz w:val="24"/>
          <w:szCs w:val="24"/>
          <w:rtl/>
        </w:rPr>
        <w:br/>
      </w:r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>- ....................................................................................................... ؛</w:t>
      </w:r>
      <w:r w:rsidRPr="00F17252">
        <w:rPr>
          <w:rFonts w:ascii="Arial" w:eastAsia="Times New Roman" w:hAnsi="Arial" w:cs="Arial"/>
          <w:sz w:val="24"/>
          <w:szCs w:val="24"/>
          <w:rtl/>
        </w:rPr>
        <w:br/>
      </w:r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>- ....................................................................................................... ؛</w:t>
      </w:r>
      <w:r w:rsidRPr="00F17252">
        <w:rPr>
          <w:rFonts w:ascii="Arial" w:eastAsia="Times New Roman" w:hAnsi="Arial" w:cs="Arial"/>
          <w:sz w:val="24"/>
          <w:szCs w:val="24"/>
          <w:rtl/>
        </w:rPr>
        <w:br/>
      </w:r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>- ....................................................................................................... ؛</w:t>
      </w:r>
      <w:r w:rsidRPr="00F17252">
        <w:rPr>
          <w:rFonts w:ascii="Arial" w:eastAsia="Times New Roman" w:hAnsi="Arial" w:cs="Arial"/>
          <w:sz w:val="24"/>
          <w:szCs w:val="24"/>
          <w:rtl/>
        </w:rPr>
        <w:br/>
      </w:r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>- أع</w:t>
      </w:r>
      <w:proofErr w:type="gramStart"/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>مال الط</w:t>
      </w:r>
      <w:proofErr w:type="gramEnd"/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>بع ؛</w:t>
      </w:r>
      <w:r w:rsidRPr="00F17252">
        <w:rPr>
          <w:rFonts w:ascii="Arial" w:eastAsia="Times New Roman" w:hAnsi="Arial" w:cs="Arial"/>
          <w:sz w:val="24"/>
          <w:szCs w:val="24"/>
          <w:rtl/>
        </w:rPr>
        <w:br/>
      </w:r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>- بيع الكتب والمنشورات التي تصدرها وتنشرها وزارة الثقافة أو تنشر لفائدتها."</w:t>
      </w:r>
      <w:r w:rsidRPr="00F17252">
        <w:rPr>
          <w:rFonts w:ascii="Arial" w:eastAsia="Times New Roman" w:hAnsi="Arial" w:cs="Arial"/>
          <w:sz w:val="24"/>
          <w:szCs w:val="24"/>
          <w:rtl/>
        </w:rPr>
        <w:br/>
      </w:r>
      <w:r w:rsidRPr="00F17252">
        <w:rPr>
          <w:rFonts w:ascii="Arial" w:eastAsia="Times New Roman" w:hAnsi="Arial" w:cs="Arial"/>
          <w:sz w:val="24"/>
          <w:szCs w:val="24"/>
          <w:rtl/>
        </w:rPr>
        <w:br/>
      </w:r>
      <w:r w:rsidRPr="00F17252">
        <w:rPr>
          <w:rFonts w:ascii="Calibri" w:eastAsia="Times New Roman" w:hAnsi="Calibri" w:cs="Times New Roman"/>
          <w:b/>
          <w:bCs/>
          <w:sz w:val="24"/>
          <w:szCs w:val="24"/>
          <w:rtl/>
        </w:rPr>
        <w:t>المادة الثانية :يسند تنفيذ ما جاء في هذا المرسوم الذي ينشر في الجريدة الرسمية إلى وزيرة الثقافة ووزير الاقتصاد والمالية ، كل واحد منهما فيما يخصه.</w:t>
      </w:r>
    </w:p>
    <w:p w:rsidR="00814A77" w:rsidRDefault="00F17252" w:rsidP="00F17252">
      <w:pPr>
        <w:bidi/>
      </w:pPr>
      <w:r w:rsidRPr="00F17252">
        <w:rPr>
          <w:rFonts w:ascii="Arial" w:eastAsia="Times New Roman" w:hAnsi="Arial" w:cs="Arial"/>
          <w:sz w:val="24"/>
          <w:szCs w:val="24"/>
          <w:rtl/>
        </w:rPr>
        <w:br/>
      </w:r>
      <w:r w:rsidRPr="00F17252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وحرر بالرباط في 17 من جمادى الآخرة 1430 (11 يونيو 2009).</w:t>
      </w:r>
      <w:r w:rsidRPr="00F17252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F17252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 xml:space="preserve">الإمضاء : عباس </w:t>
      </w:r>
      <w:proofErr w:type="spellStart"/>
      <w:r w:rsidRPr="00F17252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الفاسي</w:t>
      </w:r>
      <w:proofErr w:type="spellEnd"/>
      <w:r w:rsidRPr="00F17252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.</w:t>
      </w:r>
      <w:r w:rsidRPr="00F17252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F17252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وقعه بالعطف :</w:t>
      </w:r>
      <w:r w:rsidRPr="00F17252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F17252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وزيرة الثقافة ،</w:t>
      </w:r>
      <w:r w:rsidRPr="00F17252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F17252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 xml:space="preserve">الإمضاء : ثريا </w:t>
      </w:r>
      <w:proofErr w:type="spellStart"/>
      <w:r w:rsidRPr="00F17252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اقريتيف</w:t>
      </w:r>
      <w:proofErr w:type="spellEnd"/>
      <w:r w:rsidRPr="00F17252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 xml:space="preserve"> (جبران).</w:t>
      </w:r>
      <w:r w:rsidRPr="00F17252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F17252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وزير الاقتصاد والمالية ،</w:t>
      </w:r>
      <w:r w:rsidRPr="00F17252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F17252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 xml:space="preserve">الإمضاء : صلاح الدين </w:t>
      </w:r>
      <w:proofErr w:type="spellStart"/>
      <w:r w:rsidRPr="00F17252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المزوار</w:t>
      </w:r>
      <w:proofErr w:type="spellEnd"/>
      <w:r w:rsidRPr="00F17252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.</w:t>
      </w:r>
      <w:r w:rsidRPr="00F17252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</w:p>
    <w:sectPr w:rsidR="00814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7252"/>
    <w:rsid w:val="00814A77"/>
    <w:rsid w:val="00F1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17252"/>
    <w:pPr>
      <w:spacing w:before="100" w:beforeAutospacing="1" w:after="100" w:afterAutospacing="1" w:line="288" w:lineRule="atLeast"/>
      <w:outlineLvl w:val="1"/>
    </w:pPr>
    <w:rPr>
      <w:rFonts w:ascii="Trebuchet MS" w:eastAsia="Times New Roman" w:hAnsi="Trebuchet MS" w:cs="Times New Roman"/>
      <w:color w:val="575758"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7252"/>
    <w:rPr>
      <w:rFonts w:ascii="Trebuchet MS" w:eastAsia="Times New Roman" w:hAnsi="Trebuchet MS" w:cs="Times New Roman"/>
      <w:color w:val="575758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7896">
                          <w:marLeft w:val="-3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7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8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68648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9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73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983614">
                                                      <w:marLeft w:val="0"/>
                                                      <w:marRight w:val="30"/>
                                                      <w:marTop w:val="6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3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9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28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03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941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81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919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29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1870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2012-02-24T10:32:00Z</dcterms:created>
  <dcterms:modified xsi:type="dcterms:W3CDTF">2012-02-24T10:36:00Z</dcterms:modified>
</cp:coreProperties>
</file>