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D20" w:rsidRDefault="00387D20" w:rsidP="00246BCB">
      <w:pPr>
        <w:bidi/>
        <w:rPr>
          <w:rFonts w:hint="cs"/>
          <w:rtl/>
          <w:lang w:bidi="ar-MA"/>
        </w:rPr>
      </w:pPr>
    </w:p>
    <w:p w:rsidR="00246BCB" w:rsidRPr="00246BCB" w:rsidRDefault="00246BCB" w:rsidP="00246BCB">
      <w:pPr>
        <w:bidi/>
        <w:spacing w:before="100" w:beforeAutospacing="1" w:after="100" w:afterAutospacing="1" w:line="240" w:lineRule="auto"/>
        <w:jc w:val="center"/>
        <w:rPr>
          <w:rFonts w:ascii="Sakkal Majalla" w:eastAsia="Times New Roman" w:hAnsi="Sakkal Majalla" w:cs="Sakkal Majalla"/>
          <w:b/>
          <w:bCs/>
          <w:sz w:val="28"/>
          <w:szCs w:val="28"/>
          <w:lang w:eastAsia="fr-FR"/>
        </w:rPr>
      </w:pPr>
      <w:r w:rsidRPr="00246BCB">
        <w:rPr>
          <w:rFonts w:ascii="Sakkal Majalla" w:eastAsia="Times New Roman" w:hAnsi="Sakkal Majalla" w:cs="Sakkal Majalla"/>
          <w:b/>
          <w:bCs/>
          <w:sz w:val="28"/>
          <w:szCs w:val="28"/>
          <w:u w:val="single"/>
          <w:rtl/>
          <w:lang w:eastAsia="fr-FR"/>
        </w:rPr>
        <w:t>الجريدة الرسمية عدد 6170 الصادرة بتاريخ 9 رمضان 1434 (18 يوليو2013 )</w:t>
      </w:r>
    </w:p>
    <w:p w:rsidR="00246BCB" w:rsidRPr="00246BCB" w:rsidRDefault="00246BCB" w:rsidP="00B0325F">
      <w:pPr>
        <w:bidi/>
        <w:spacing w:before="100" w:beforeAutospacing="1" w:after="100" w:afterAutospacing="1" w:line="240" w:lineRule="auto"/>
        <w:jc w:val="center"/>
        <w:rPr>
          <w:rFonts w:ascii="Sakkal Majalla" w:eastAsia="Times New Roman" w:hAnsi="Sakkal Majalla" w:cs="Sakkal Majalla"/>
          <w:sz w:val="28"/>
          <w:szCs w:val="28"/>
          <w:rtl/>
          <w:lang w:eastAsia="fr-FR"/>
        </w:rPr>
      </w:pPr>
      <w:proofErr w:type="gramStart"/>
      <w:r w:rsidRPr="00246BCB">
        <w:rPr>
          <w:rFonts w:ascii="Sakkal Majalla" w:eastAsia="Times New Roman" w:hAnsi="Sakkal Majalla" w:cs="Sakkal Majalla"/>
          <w:b/>
          <w:bCs/>
          <w:sz w:val="28"/>
          <w:szCs w:val="28"/>
          <w:rtl/>
          <w:lang w:eastAsia="fr-FR"/>
        </w:rPr>
        <w:t>مرسوم</w:t>
      </w:r>
      <w:proofErr w:type="gramEnd"/>
      <w:r w:rsidRPr="00246BCB">
        <w:rPr>
          <w:rFonts w:ascii="Sakkal Majalla" w:eastAsia="Times New Roman" w:hAnsi="Sakkal Majalla" w:cs="Sakkal Majalla"/>
          <w:b/>
          <w:bCs/>
          <w:sz w:val="28"/>
          <w:szCs w:val="28"/>
          <w:rtl/>
          <w:lang w:eastAsia="fr-FR"/>
        </w:rPr>
        <w:t xml:space="preserve"> رقم 2.12.513 صادر في 2 رجب 1434 (13 </w:t>
      </w:r>
      <w:proofErr w:type="spellStart"/>
      <w:r w:rsidRPr="00246BCB">
        <w:rPr>
          <w:rFonts w:ascii="Sakkal Majalla" w:eastAsia="Times New Roman" w:hAnsi="Sakkal Majalla" w:cs="Sakkal Majalla"/>
          <w:b/>
          <w:bCs/>
          <w:sz w:val="28"/>
          <w:szCs w:val="28"/>
          <w:rtl/>
          <w:lang w:eastAsia="fr-FR"/>
        </w:rPr>
        <w:t>ماي</w:t>
      </w:r>
      <w:proofErr w:type="spellEnd"/>
      <w:r w:rsidRPr="00246BCB">
        <w:rPr>
          <w:rFonts w:ascii="Sakkal Majalla" w:eastAsia="Times New Roman" w:hAnsi="Sakkal Majalla" w:cs="Sakkal Majalla"/>
          <w:b/>
          <w:bCs/>
          <w:sz w:val="28"/>
          <w:szCs w:val="28"/>
          <w:rtl/>
          <w:lang w:eastAsia="fr-FR"/>
        </w:rPr>
        <w:t xml:space="preserve"> 2013)</w:t>
      </w:r>
    </w:p>
    <w:p w:rsidR="00246BCB" w:rsidRPr="00246BCB" w:rsidRDefault="00246BCB" w:rsidP="00246BCB">
      <w:pPr>
        <w:bidi/>
        <w:spacing w:before="100" w:beforeAutospacing="1" w:after="100" w:afterAutospacing="1" w:line="240" w:lineRule="auto"/>
        <w:jc w:val="center"/>
        <w:rPr>
          <w:rFonts w:ascii="Sakkal Majalla" w:eastAsia="Times New Roman" w:hAnsi="Sakkal Majalla" w:cs="Sakkal Majalla"/>
          <w:sz w:val="28"/>
          <w:szCs w:val="28"/>
          <w:rtl/>
          <w:lang w:eastAsia="fr-FR"/>
        </w:rPr>
      </w:pPr>
      <w:r w:rsidRPr="00246BCB">
        <w:rPr>
          <w:rFonts w:ascii="Sakkal Majalla" w:eastAsia="Times New Roman" w:hAnsi="Sakkal Majalla" w:cs="Sakkal Majalla"/>
          <w:b/>
          <w:bCs/>
          <w:sz w:val="28"/>
          <w:szCs w:val="28"/>
          <w:rtl/>
          <w:lang w:eastAsia="fr-FR"/>
        </w:rPr>
        <w:t xml:space="preserve">يتعلق بدعم المشاريع </w:t>
      </w:r>
      <w:proofErr w:type="gramStart"/>
      <w:r w:rsidRPr="00246BCB">
        <w:rPr>
          <w:rFonts w:ascii="Sakkal Majalla" w:eastAsia="Times New Roman" w:hAnsi="Sakkal Majalla" w:cs="Sakkal Majalla"/>
          <w:b/>
          <w:bCs/>
          <w:sz w:val="28"/>
          <w:szCs w:val="28"/>
          <w:rtl/>
          <w:lang w:eastAsia="fr-FR"/>
        </w:rPr>
        <w:t>الثقافية</w:t>
      </w:r>
      <w:proofErr w:type="gramEnd"/>
      <w:r w:rsidRPr="00246BCB">
        <w:rPr>
          <w:rFonts w:ascii="Sakkal Majalla" w:eastAsia="Times New Roman" w:hAnsi="Sakkal Majalla" w:cs="Sakkal Majalla"/>
          <w:b/>
          <w:bCs/>
          <w:sz w:val="28"/>
          <w:szCs w:val="28"/>
          <w:rtl/>
          <w:lang w:eastAsia="fr-FR"/>
        </w:rPr>
        <w:t xml:space="preserve"> والفنية</w:t>
      </w:r>
    </w:p>
    <w:p w:rsidR="00246BCB" w:rsidRPr="00246BCB" w:rsidRDefault="00246BCB" w:rsidP="00E87A13">
      <w:pPr>
        <w:bidi/>
        <w:spacing w:before="100" w:beforeAutospacing="1" w:after="100" w:afterAutospacing="1" w:line="240" w:lineRule="auto"/>
        <w:jc w:val="both"/>
        <w:rPr>
          <w:rFonts w:ascii="Sakkal Majalla" w:eastAsia="Times New Roman" w:hAnsi="Sakkal Majalla" w:cs="Sakkal Majalla"/>
          <w:b/>
          <w:bCs/>
          <w:sz w:val="28"/>
          <w:szCs w:val="28"/>
          <w:rtl/>
          <w:lang w:eastAsia="fr-FR"/>
        </w:rPr>
      </w:pPr>
      <w:r w:rsidRPr="00246BCB">
        <w:rPr>
          <w:rFonts w:ascii="Sakkal Majalla" w:eastAsia="Times New Roman" w:hAnsi="Sakkal Majalla" w:cs="Sakkal Majalla"/>
          <w:sz w:val="28"/>
          <w:szCs w:val="28"/>
          <w:rtl/>
          <w:lang w:eastAsia="fr-FR"/>
        </w:rPr>
        <w:t> </w:t>
      </w:r>
      <w:r w:rsidRPr="00246BCB">
        <w:rPr>
          <w:rFonts w:ascii="Sakkal Majalla" w:eastAsia="Times New Roman" w:hAnsi="Sakkal Majalla" w:cs="Sakkal Majalla"/>
          <w:b/>
          <w:bCs/>
          <w:sz w:val="28"/>
          <w:szCs w:val="28"/>
          <w:rtl/>
          <w:lang w:eastAsia="fr-FR"/>
        </w:rPr>
        <w:t xml:space="preserve">رئيس الحكومة، </w:t>
      </w:r>
    </w:p>
    <w:p w:rsidR="00246BCB" w:rsidRPr="00246BCB" w:rsidRDefault="00246BCB" w:rsidP="00B0325F">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‏بنا ء على الفصل33 ‏ من القانون رقم 24.82 ‏ لسنة 1983 ‏ الصادر بتنفيذه الظهير الشريف رقم.</w:t>
      </w:r>
      <w:hyperlink r:id="rId4" w:history="1">
        <w:r w:rsidRPr="00246BCB">
          <w:rPr>
            <w:rFonts w:ascii="Sakkal Majalla" w:eastAsia="Times New Roman" w:hAnsi="Sakkal Majalla" w:cs="Sakkal Majalla"/>
            <w:color w:val="0000FF"/>
            <w:sz w:val="28"/>
            <w:szCs w:val="28"/>
            <w:u w:val="single"/>
            <w:rtl/>
            <w:lang w:eastAsia="fr-FR"/>
          </w:rPr>
          <w:t xml:space="preserve">1.82.332 </w:t>
        </w:r>
      </w:hyperlink>
      <w:r w:rsidRPr="00246BCB">
        <w:rPr>
          <w:rFonts w:ascii="Sakkal Majalla" w:eastAsia="Times New Roman" w:hAnsi="Sakkal Majalla" w:cs="Sakkal Majalla"/>
          <w:sz w:val="28"/>
          <w:szCs w:val="28"/>
          <w:rtl/>
          <w:lang w:eastAsia="fr-FR"/>
        </w:rPr>
        <w:t> بتاريخ 15 من ربيع الأول 1403 ‏ (31 ‏ديسمبر1982 ‏) كما وقع تغييره ؛</w:t>
      </w:r>
    </w:p>
    <w:p w:rsidR="00246BCB" w:rsidRPr="00246BCB" w:rsidRDefault="00246BCB" w:rsidP="00B0325F">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‏وبعد المداولة في مجلس الحكومة المنعقد في 30 ‏ من جمادى الأولى 1434 ‏(11 أبريل 2013 </w:t>
      </w:r>
      <w:proofErr w:type="gramStart"/>
      <w:r w:rsidRPr="00246BCB">
        <w:rPr>
          <w:rFonts w:ascii="Sakkal Majalla" w:eastAsia="Times New Roman" w:hAnsi="Sakkal Majalla" w:cs="Sakkal Majalla"/>
          <w:sz w:val="28"/>
          <w:szCs w:val="28"/>
          <w:rtl/>
          <w:lang w:eastAsia="fr-FR"/>
        </w:rPr>
        <w:t>) ؛</w:t>
      </w:r>
      <w:proofErr w:type="gramEnd"/>
      <w:r w:rsidRPr="00246BCB">
        <w:rPr>
          <w:rFonts w:ascii="Sakkal Majalla" w:eastAsia="Times New Roman" w:hAnsi="Sakkal Majalla" w:cs="Sakkal Majalla"/>
          <w:sz w:val="28"/>
          <w:szCs w:val="28"/>
          <w:rtl/>
          <w:lang w:eastAsia="fr-FR"/>
        </w:rPr>
        <w:t xml:space="preserve"> </w:t>
      </w:r>
    </w:p>
    <w:p w:rsidR="00246BCB" w:rsidRPr="00246BCB" w:rsidRDefault="00246BCB" w:rsidP="00B0325F">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‏رسم ما يلي : </w:t>
      </w:r>
    </w:p>
    <w:p w:rsidR="00246BCB" w:rsidRPr="00246BCB" w:rsidRDefault="00246BCB" w:rsidP="00B0325F">
      <w:pPr>
        <w:bidi/>
        <w:spacing w:before="100" w:beforeAutospacing="1" w:after="100" w:afterAutospacing="1" w:line="240" w:lineRule="auto"/>
        <w:jc w:val="center"/>
        <w:rPr>
          <w:rFonts w:ascii="Sakkal Majalla" w:eastAsia="Times New Roman" w:hAnsi="Sakkal Majalla" w:cs="Sakkal Majalla"/>
          <w:sz w:val="28"/>
          <w:szCs w:val="28"/>
          <w:rtl/>
          <w:lang w:eastAsia="fr-FR"/>
        </w:rPr>
      </w:pPr>
      <w:proofErr w:type="gramStart"/>
      <w:r w:rsidRPr="00246BCB">
        <w:rPr>
          <w:rFonts w:ascii="Sakkal Majalla" w:eastAsia="Times New Roman" w:hAnsi="Sakkal Majalla" w:cs="Sakkal Majalla"/>
          <w:b/>
          <w:bCs/>
          <w:sz w:val="28"/>
          <w:szCs w:val="28"/>
          <w:rtl/>
          <w:lang w:eastAsia="fr-FR"/>
        </w:rPr>
        <w:t>المادة</w:t>
      </w:r>
      <w:proofErr w:type="gramEnd"/>
      <w:r w:rsidRPr="00246BCB">
        <w:rPr>
          <w:rFonts w:ascii="Sakkal Majalla" w:eastAsia="Times New Roman" w:hAnsi="Sakkal Majalla" w:cs="Sakkal Majalla"/>
          <w:b/>
          <w:bCs/>
          <w:sz w:val="28"/>
          <w:szCs w:val="28"/>
          <w:rtl/>
          <w:lang w:eastAsia="fr-FR"/>
        </w:rPr>
        <w:t xml:space="preserve"> 1</w:t>
      </w:r>
    </w:p>
    <w:p w:rsidR="00246BCB" w:rsidRPr="00246BCB" w:rsidRDefault="00246BCB" w:rsidP="00B0325F">
      <w:pPr>
        <w:bidi/>
        <w:spacing w:before="100" w:beforeAutospacing="1" w:after="100" w:afterAutospacing="1" w:line="240" w:lineRule="auto"/>
        <w:jc w:val="center"/>
        <w:rPr>
          <w:rFonts w:ascii="Sakkal Majalla" w:eastAsia="Times New Roman" w:hAnsi="Sakkal Majalla" w:cs="Sakkal Majalla"/>
          <w:sz w:val="28"/>
          <w:szCs w:val="28"/>
          <w:rtl/>
          <w:lang w:eastAsia="fr-FR"/>
        </w:rPr>
      </w:pPr>
      <w:r w:rsidRPr="00246BCB">
        <w:rPr>
          <w:rFonts w:ascii="Sakkal Majalla" w:eastAsia="Times New Roman" w:hAnsi="Sakkal Majalla" w:cs="Sakkal Majalla"/>
          <w:b/>
          <w:bCs/>
          <w:sz w:val="28"/>
          <w:szCs w:val="28"/>
          <w:rtl/>
          <w:lang w:eastAsia="fr-FR"/>
        </w:rPr>
        <w:t> </w:t>
      </w:r>
      <w:r w:rsidRPr="00246BCB">
        <w:rPr>
          <w:rFonts w:ascii="Sakkal Majalla" w:eastAsia="Times New Roman" w:hAnsi="Sakkal Majalla" w:cs="Sakkal Majalla"/>
          <w:sz w:val="28"/>
          <w:szCs w:val="28"/>
          <w:rtl/>
          <w:lang w:eastAsia="fr-FR"/>
        </w:rPr>
        <w:t xml:space="preserve">‏تخصص السلطة الحكومية المكلفة بالثقافة دعما ماليا سنويا ستستفيد منه المشاريع الثقافية والفنية </w:t>
      </w:r>
      <w:proofErr w:type="gramStart"/>
      <w:r w:rsidRPr="00246BCB">
        <w:rPr>
          <w:rFonts w:ascii="Sakkal Majalla" w:eastAsia="Times New Roman" w:hAnsi="Sakkal Majalla" w:cs="Sakkal Majalla"/>
          <w:sz w:val="28"/>
          <w:szCs w:val="28"/>
          <w:rtl/>
          <w:lang w:eastAsia="fr-FR"/>
        </w:rPr>
        <w:t>حسب</w:t>
      </w:r>
      <w:proofErr w:type="gramEnd"/>
      <w:r w:rsidRPr="00246BCB">
        <w:rPr>
          <w:rFonts w:ascii="Sakkal Majalla" w:eastAsia="Times New Roman" w:hAnsi="Sakkal Majalla" w:cs="Sakkal Majalla"/>
          <w:sz w:val="28"/>
          <w:szCs w:val="28"/>
          <w:rtl/>
          <w:lang w:eastAsia="fr-FR"/>
        </w:rPr>
        <w:t xml:space="preserve"> المجالات التالية:</w:t>
      </w:r>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w:t>
      </w:r>
      <w:proofErr w:type="gramStart"/>
      <w:r w:rsidRPr="00246BCB">
        <w:rPr>
          <w:rFonts w:ascii="Sakkal Majalla" w:eastAsia="Times New Roman" w:hAnsi="Sakkal Majalla" w:cs="Sakkal Majalla"/>
          <w:sz w:val="28"/>
          <w:szCs w:val="28"/>
          <w:rtl/>
          <w:lang w:eastAsia="fr-FR"/>
        </w:rPr>
        <w:t>المسرح ؛</w:t>
      </w:r>
      <w:proofErr w:type="gramEnd"/>
      <w:r w:rsidRPr="00246BCB">
        <w:rPr>
          <w:rFonts w:ascii="Sakkal Majalla" w:eastAsia="Times New Roman" w:hAnsi="Sakkal Majalla" w:cs="Sakkal Majalla"/>
          <w:sz w:val="28"/>
          <w:szCs w:val="28"/>
          <w:rtl/>
          <w:lang w:eastAsia="fr-FR"/>
        </w:rPr>
        <w:t xml:space="preserve"> </w:t>
      </w:r>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 الموسيقى </w:t>
      </w:r>
      <w:proofErr w:type="gramStart"/>
      <w:r w:rsidRPr="00246BCB">
        <w:rPr>
          <w:rFonts w:ascii="Sakkal Majalla" w:eastAsia="Times New Roman" w:hAnsi="Sakkal Majalla" w:cs="Sakkal Majalla"/>
          <w:sz w:val="28"/>
          <w:szCs w:val="28"/>
          <w:rtl/>
          <w:lang w:eastAsia="fr-FR"/>
        </w:rPr>
        <w:t>والأغنية ؛</w:t>
      </w:r>
      <w:proofErr w:type="gramEnd"/>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‏الفنون الاستعراضية </w:t>
      </w:r>
      <w:proofErr w:type="spellStart"/>
      <w:r w:rsidRPr="00246BCB">
        <w:rPr>
          <w:rFonts w:ascii="Sakkal Majalla" w:eastAsia="Times New Roman" w:hAnsi="Sakkal Majalla" w:cs="Sakkal Majalla"/>
          <w:sz w:val="28"/>
          <w:szCs w:val="28"/>
          <w:rtl/>
          <w:lang w:eastAsia="fr-FR"/>
        </w:rPr>
        <w:t>والكوريغرافية</w:t>
      </w:r>
      <w:proofErr w:type="spellEnd"/>
      <w:r w:rsidRPr="00246BCB">
        <w:rPr>
          <w:rFonts w:ascii="Sakkal Majalla" w:eastAsia="Times New Roman" w:hAnsi="Sakkal Majalla" w:cs="Sakkal Majalla"/>
          <w:sz w:val="28"/>
          <w:szCs w:val="28"/>
          <w:rtl/>
          <w:lang w:eastAsia="fr-FR"/>
        </w:rPr>
        <w:t xml:space="preserve"> ؛</w:t>
      </w:r>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w:t>
      </w:r>
      <w:proofErr w:type="gramStart"/>
      <w:r w:rsidRPr="00246BCB">
        <w:rPr>
          <w:rFonts w:ascii="Sakkal Majalla" w:eastAsia="Times New Roman" w:hAnsi="Sakkal Majalla" w:cs="Sakkal Majalla"/>
          <w:sz w:val="28"/>
          <w:szCs w:val="28"/>
          <w:rtl/>
          <w:lang w:eastAsia="fr-FR"/>
        </w:rPr>
        <w:t>الكتاب ؛</w:t>
      </w:r>
      <w:proofErr w:type="gramEnd"/>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الفنون </w:t>
      </w:r>
      <w:proofErr w:type="gramStart"/>
      <w:r w:rsidRPr="00246BCB">
        <w:rPr>
          <w:rFonts w:ascii="Sakkal Majalla" w:eastAsia="Times New Roman" w:hAnsi="Sakkal Majalla" w:cs="Sakkal Majalla"/>
          <w:sz w:val="28"/>
          <w:szCs w:val="28"/>
          <w:rtl/>
          <w:lang w:eastAsia="fr-FR"/>
        </w:rPr>
        <w:t>التشكيلية ؛</w:t>
      </w:r>
      <w:proofErr w:type="gramEnd"/>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الفنون الشعبية؛</w:t>
      </w:r>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المهرجانات والتظاهرات الثقافية </w:t>
      </w:r>
      <w:proofErr w:type="gramStart"/>
      <w:r w:rsidRPr="00246BCB">
        <w:rPr>
          <w:rFonts w:ascii="Sakkal Majalla" w:eastAsia="Times New Roman" w:hAnsi="Sakkal Majalla" w:cs="Sakkal Majalla"/>
          <w:sz w:val="28"/>
          <w:szCs w:val="28"/>
          <w:rtl/>
          <w:lang w:eastAsia="fr-FR"/>
        </w:rPr>
        <w:t>والفنية ؛</w:t>
      </w:r>
      <w:proofErr w:type="gramEnd"/>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الجمعيات والهيئات الثقافية والنقابات </w:t>
      </w:r>
      <w:proofErr w:type="gramStart"/>
      <w:r w:rsidRPr="00246BCB">
        <w:rPr>
          <w:rFonts w:ascii="Sakkal Majalla" w:eastAsia="Times New Roman" w:hAnsi="Sakkal Majalla" w:cs="Sakkal Majalla"/>
          <w:sz w:val="28"/>
          <w:szCs w:val="28"/>
          <w:rtl/>
          <w:lang w:eastAsia="fr-FR"/>
        </w:rPr>
        <w:t>الفنية ؛</w:t>
      </w:r>
      <w:proofErr w:type="gramEnd"/>
    </w:p>
    <w:p w:rsidR="00246BCB" w:rsidRPr="00246BCB" w:rsidRDefault="00246BCB" w:rsidP="00246BCB">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w:t>
      </w:r>
    </w:p>
    <w:p w:rsidR="00246BCB" w:rsidRPr="00246BCB" w:rsidRDefault="00246BCB" w:rsidP="00246BCB">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lastRenderedPageBreak/>
        <w:t>‏</w:t>
      </w:r>
      <w:proofErr w:type="gramStart"/>
      <w:r w:rsidRPr="00246BCB">
        <w:rPr>
          <w:rFonts w:ascii="Sakkal Majalla" w:eastAsia="Times New Roman" w:hAnsi="Sakkal Majalla" w:cs="Sakkal Majalla"/>
          <w:sz w:val="28"/>
          <w:szCs w:val="28"/>
          <w:rtl/>
          <w:lang w:eastAsia="fr-FR"/>
        </w:rPr>
        <w:t>تحدد</w:t>
      </w:r>
      <w:proofErr w:type="gramEnd"/>
      <w:r w:rsidRPr="00246BCB">
        <w:rPr>
          <w:rFonts w:ascii="Sakkal Majalla" w:eastAsia="Times New Roman" w:hAnsi="Sakkal Majalla" w:cs="Sakkal Majalla"/>
          <w:sz w:val="28"/>
          <w:szCs w:val="28"/>
          <w:rtl/>
          <w:lang w:eastAsia="fr-FR"/>
        </w:rPr>
        <w:t xml:space="preserve"> مبالغ هذا الدعم وكذا شروط ومعايير الحصول عليه وطرق صرفه بقرارات مشتركة للوزير المكلف بالثقافة والوزير المكلف بالمالية، خاصة بكل مجال من المجالات أعلاه، وذلك وفق ما هو مبين في هذا المرسوم.</w:t>
      </w:r>
    </w:p>
    <w:p w:rsidR="00246BCB" w:rsidRPr="00246BCB" w:rsidRDefault="00246BCB" w:rsidP="00E87A13">
      <w:pPr>
        <w:bidi/>
        <w:spacing w:before="100" w:beforeAutospacing="1" w:after="100" w:afterAutospacing="1" w:line="240" w:lineRule="auto"/>
        <w:jc w:val="center"/>
        <w:rPr>
          <w:rFonts w:ascii="Sakkal Majalla" w:eastAsia="Times New Roman" w:hAnsi="Sakkal Majalla" w:cs="Sakkal Majalla"/>
          <w:sz w:val="28"/>
          <w:szCs w:val="28"/>
          <w:rtl/>
          <w:lang w:eastAsia="fr-FR"/>
        </w:rPr>
      </w:pPr>
      <w:proofErr w:type="gramStart"/>
      <w:r w:rsidRPr="00246BCB">
        <w:rPr>
          <w:rFonts w:ascii="Sakkal Majalla" w:eastAsia="Times New Roman" w:hAnsi="Sakkal Majalla" w:cs="Sakkal Majalla"/>
          <w:b/>
          <w:bCs/>
          <w:sz w:val="28"/>
          <w:szCs w:val="28"/>
          <w:rtl/>
          <w:lang w:eastAsia="fr-FR"/>
        </w:rPr>
        <w:t>المادة</w:t>
      </w:r>
      <w:proofErr w:type="gramEnd"/>
      <w:r w:rsidRPr="00246BCB">
        <w:rPr>
          <w:rFonts w:ascii="Sakkal Majalla" w:eastAsia="Times New Roman" w:hAnsi="Sakkal Majalla" w:cs="Sakkal Majalla"/>
          <w:b/>
          <w:bCs/>
          <w:sz w:val="28"/>
          <w:szCs w:val="28"/>
          <w:rtl/>
          <w:lang w:eastAsia="fr-FR"/>
        </w:rPr>
        <w:t xml:space="preserve"> 2</w:t>
      </w:r>
    </w:p>
    <w:p w:rsidR="00246BCB" w:rsidRPr="00246BCB" w:rsidRDefault="00246BCB" w:rsidP="00246BCB">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‏يهدف الدعم المشار إليه في المادة الأولى أعلاه </w:t>
      </w:r>
      <w:proofErr w:type="gramStart"/>
      <w:r w:rsidRPr="00246BCB">
        <w:rPr>
          <w:rFonts w:ascii="Sakkal Majalla" w:eastAsia="Times New Roman" w:hAnsi="Sakkal Majalla" w:cs="Sakkal Majalla"/>
          <w:sz w:val="28"/>
          <w:szCs w:val="28"/>
          <w:rtl/>
          <w:lang w:eastAsia="fr-FR"/>
        </w:rPr>
        <w:t>إلى</w:t>
      </w:r>
      <w:proofErr w:type="gramEnd"/>
      <w:r w:rsidRPr="00246BCB">
        <w:rPr>
          <w:rFonts w:ascii="Sakkal Majalla" w:eastAsia="Times New Roman" w:hAnsi="Sakkal Majalla" w:cs="Sakkal Majalla"/>
          <w:sz w:val="28"/>
          <w:szCs w:val="28"/>
          <w:rtl/>
          <w:lang w:eastAsia="fr-FR"/>
        </w:rPr>
        <w:t xml:space="preserve">: </w:t>
      </w:r>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w:t>
      </w:r>
      <w:proofErr w:type="gramStart"/>
      <w:r w:rsidRPr="00246BCB">
        <w:rPr>
          <w:rFonts w:ascii="Sakkal Majalla" w:eastAsia="Times New Roman" w:hAnsi="Sakkal Majalla" w:cs="Sakkal Majalla"/>
          <w:sz w:val="28"/>
          <w:szCs w:val="28"/>
          <w:rtl/>
          <w:lang w:eastAsia="fr-FR"/>
        </w:rPr>
        <w:t>تشجيع</w:t>
      </w:r>
      <w:proofErr w:type="gramEnd"/>
      <w:r w:rsidRPr="00246BCB">
        <w:rPr>
          <w:rFonts w:ascii="Sakkal Majalla" w:eastAsia="Times New Roman" w:hAnsi="Sakkal Majalla" w:cs="Sakkal Majalla"/>
          <w:sz w:val="28"/>
          <w:szCs w:val="28"/>
          <w:rtl/>
          <w:lang w:eastAsia="fr-FR"/>
        </w:rPr>
        <w:t xml:space="preserve"> الإبداع الثقافي والفني وتوفير شروط إنتاجه وترويجه؛</w:t>
      </w:r>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إحداث وتوفير صناعات ثقافية </w:t>
      </w:r>
      <w:proofErr w:type="gramStart"/>
      <w:r w:rsidRPr="00246BCB">
        <w:rPr>
          <w:rFonts w:ascii="Sakkal Majalla" w:eastAsia="Times New Roman" w:hAnsi="Sakkal Majalla" w:cs="Sakkal Majalla"/>
          <w:sz w:val="28"/>
          <w:szCs w:val="28"/>
          <w:rtl/>
          <w:lang w:eastAsia="fr-FR"/>
        </w:rPr>
        <w:t>خلاقة ؛</w:t>
      </w:r>
      <w:proofErr w:type="gramEnd"/>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 إعطاء الفرصة للمبادرات والتجارب وتشجيع حرية الإبداع والخلق ؛</w:t>
      </w:r>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تعزيز مقومات الهوية الوطنية وتثبيت المرتكزات المرجعية للحضارة والثقافة والتاريخ المغربي؛</w:t>
      </w:r>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 إبراز الأبعاد </w:t>
      </w:r>
      <w:proofErr w:type="spellStart"/>
      <w:r w:rsidRPr="00246BCB">
        <w:rPr>
          <w:rFonts w:ascii="Sakkal Majalla" w:eastAsia="Times New Roman" w:hAnsi="Sakkal Majalla" w:cs="Sakkal Majalla"/>
          <w:sz w:val="28"/>
          <w:szCs w:val="28"/>
          <w:rtl/>
          <w:lang w:eastAsia="fr-FR"/>
        </w:rPr>
        <w:t>الجهوية</w:t>
      </w:r>
      <w:proofErr w:type="spellEnd"/>
      <w:r w:rsidRPr="00246BCB">
        <w:rPr>
          <w:rFonts w:ascii="Sakkal Majalla" w:eastAsia="Times New Roman" w:hAnsi="Sakkal Majalla" w:cs="Sakkal Majalla"/>
          <w:sz w:val="28"/>
          <w:szCs w:val="28"/>
          <w:rtl/>
          <w:lang w:eastAsia="fr-FR"/>
        </w:rPr>
        <w:t xml:space="preserve"> والمحلية </w:t>
      </w:r>
      <w:proofErr w:type="spellStart"/>
      <w:r w:rsidRPr="00246BCB">
        <w:rPr>
          <w:rFonts w:ascii="Sakkal Majalla" w:eastAsia="Times New Roman" w:hAnsi="Sakkal Majalla" w:cs="Sakkal Majalla"/>
          <w:sz w:val="28"/>
          <w:szCs w:val="28"/>
          <w:rtl/>
          <w:lang w:eastAsia="fr-FR"/>
        </w:rPr>
        <w:t>للمنتوج</w:t>
      </w:r>
      <w:proofErr w:type="spellEnd"/>
      <w:r w:rsidRPr="00246BCB">
        <w:rPr>
          <w:rFonts w:ascii="Sakkal Majalla" w:eastAsia="Times New Roman" w:hAnsi="Sakkal Majalla" w:cs="Sakkal Majalla"/>
          <w:sz w:val="28"/>
          <w:szCs w:val="28"/>
          <w:rtl/>
          <w:lang w:eastAsia="fr-FR"/>
        </w:rPr>
        <w:t xml:space="preserve"> الثقافي والفني المغربي، والانفتاح على الثقافات الأخرى؛</w:t>
      </w:r>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 تطوير الأداء </w:t>
      </w:r>
      <w:proofErr w:type="spellStart"/>
      <w:r w:rsidRPr="00246BCB">
        <w:rPr>
          <w:rFonts w:ascii="Sakkal Majalla" w:eastAsia="Times New Roman" w:hAnsi="Sakkal Majalla" w:cs="Sakkal Majalla"/>
          <w:sz w:val="28"/>
          <w:szCs w:val="28"/>
          <w:rtl/>
          <w:lang w:eastAsia="fr-FR"/>
        </w:rPr>
        <w:t>التدبيري</w:t>
      </w:r>
      <w:proofErr w:type="spellEnd"/>
      <w:r w:rsidRPr="00246BCB">
        <w:rPr>
          <w:rFonts w:ascii="Sakkal Majalla" w:eastAsia="Times New Roman" w:hAnsi="Sakkal Majalla" w:cs="Sakkal Majalla"/>
          <w:sz w:val="28"/>
          <w:szCs w:val="28"/>
          <w:rtl/>
          <w:lang w:eastAsia="fr-FR"/>
        </w:rPr>
        <w:t xml:space="preserve"> الملتزم بقواعد </w:t>
      </w:r>
      <w:proofErr w:type="spellStart"/>
      <w:r w:rsidRPr="00246BCB">
        <w:rPr>
          <w:rFonts w:ascii="Sakkal Majalla" w:eastAsia="Times New Roman" w:hAnsi="Sakkal Majalla" w:cs="Sakkal Majalla"/>
          <w:sz w:val="28"/>
          <w:szCs w:val="28"/>
          <w:rtl/>
          <w:lang w:eastAsia="fr-FR"/>
        </w:rPr>
        <w:t>الحكامة</w:t>
      </w:r>
      <w:proofErr w:type="spellEnd"/>
      <w:r w:rsidRPr="00246BCB">
        <w:rPr>
          <w:rFonts w:ascii="Sakkal Majalla" w:eastAsia="Times New Roman" w:hAnsi="Sakkal Majalla" w:cs="Sakkal Majalla"/>
          <w:sz w:val="28"/>
          <w:szCs w:val="28"/>
          <w:rtl/>
          <w:lang w:eastAsia="fr-FR"/>
        </w:rPr>
        <w:t xml:space="preserve"> والشفافية للمؤسسات والفرق والهيئات الثقافية والفنية ؛</w:t>
      </w:r>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 تقوية نسيج المجتمع المدني العامل في المجال الثقافي والفني. </w:t>
      </w:r>
    </w:p>
    <w:p w:rsidR="00246BCB" w:rsidRPr="00246BCB" w:rsidRDefault="00246BCB" w:rsidP="00E87A13">
      <w:pPr>
        <w:bidi/>
        <w:spacing w:before="100" w:beforeAutospacing="1" w:after="100" w:afterAutospacing="1" w:line="240" w:lineRule="auto"/>
        <w:ind w:left="545"/>
        <w:jc w:val="center"/>
        <w:rPr>
          <w:rFonts w:ascii="Sakkal Majalla" w:eastAsia="Times New Roman" w:hAnsi="Sakkal Majalla" w:cs="Sakkal Majalla"/>
          <w:sz w:val="28"/>
          <w:szCs w:val="28"/>
          <w:rtl/>
          <w:lang w:eastAsia="fr-FR"/>
        </w:rPr>
      </w:pPr>
      <w:proofErr w:type="gramStart"/>
      <w:r w:rsidRPr="00246BCB">
        <w:rPr>
          <w:rFonts w:ascii="Sakkal Majalla" w:eastAsia="Times New Roman" w:hAnsi="Sakkal Majalla" w:cs="Sakkal Majalla"/>
          <w:b/>
          <w:bCs/>
          <w:sz w:val="28"/>
          <w:szCs w:val="28"/>
          <w:rtl/>
          <w:lang w:eastAsia="fr-FR"/>
        </w:rPr>
        <w:t>المادة</w:t>
      </w:r>
      <w:proofErr w:type="gramEnd"/>
      <w:r w:rsidRPr="00246BCB">
        <w:rPr>
          <w:rFonts w:ascii="Sakkal Majalla" w:eastAsia="Times New Roman" w:hAnsi="Sakkal Majalla" w:cs="Sakkal Majalla"/>
          <w:b/>
          <w:bCs/>
          <w:sz w:val="28"/>
          <w:szCs w:val="28"/>
          <w:rtl/>
          <w:lang w:eastAsia="fr-FR"/>
        </w:rPr>
        <w:t xml:space="preserve"> 3</w:t>
      </w:r>
    </w:p>
    <w:p w:rsidR="00246BCB" w:rsidRPr="00246BCB" w:rsidRDefault="00246BCB" w:rsidP="00E87A13">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ترصد ميزانية الدعم المخصص للمسرح والموسيقى والأغنية المغربية والفنون الاستعراضية </w:t>
      </w:r>
      <w:proofErr w:type="spellStart"/>
      <w:r w:rsidRPr="00246BCB">
        <w:rPr>
          <w:rFonts w:ascii="Sakkal Majalla" w:eastAsia="Times New Roman" w:hAnsi="Sakkal Majalla" w:cs="Sakkal Majalla"/>
          <w:sz w:val="28"/>
          <w:szCs w:val="28"/>
          <w:rtl/>
          <w:lang w:eastAsia="fr-FR"/>
        </w:rPr>
        <w:t>والكوريغرافية</w:t>
      </w:r>
      <w:proofErr w:type="spellEnd"/>
      <w:r w:rsidRPr="00246BCB">
        <w:rPr>
          <w:rFonts w:ascii="Sakkal Majalla" w:eastAsia="Times New Roman" w:hAnsi="Sakkal Majalla" w:cs="Sakkal Majalla"/>
          <w:sz w:val="28"/>
          <w:szCs w:val="28"/>
          <w:rtl/>
          <w:lang w:eastAsia="fr-FR"/>
        </w:rPr>
        <w:t xml:space="preserve"> والكتاب والفنون التشكيلية والفنون الشعبية المشار إليها في المادة الأولى أعلاه ضمن </w:t>
      </w:r>
      <w:proofErr w:type="spellStart"/>
      <w:r w:rsidRPr="00246BCB">
        <w:rPr>
          <w:rFonts w:ascii="Sakkal Majalla" w:eastAsia="Times New Roman" w:hAnsi="Sakkal Majalla" w:cs="Sakkal Majalla"/>
          <w:sz w:val="28"/>
          <w:szCs w:val="28"/>
          <w:rtl/>
          <w:lang w:eastAsia="fr-FR"/>
        </w:rPr>
        <w:t>الاعتمادات</w:t>
      </w:r>
      <w:proofErr w:type="spellEnd"/>
      <w:r w:rsidRPr="00246BCB">
        <w:rPr>
          <w:rFonts w:ascii="Sakkal Majalla" w:eastAsia="Times New Roman" w:hAnsi="Sakkal Majalla" w:cs="Sakkal Majalla"/>
          <w:sz w:val="28"/>
          <w:szCs w:val="28"/>
          <w:rtl/>
          <w:lang w:eastAsia="fr-FR"/>
        </w:rPr>
        <w:t xml:space="preserve"> المفتوحة في الحساب المرصد لأمور خصوصية المسمى " الصندوق الوطني للعمل الثقافي".</w:t>
      </w:r>
    </w:p>
    <w:p w:rsidR="00246BCB" w:rsidRPr="00246BCB" w:rsidRDefault="00246BCB" w:rsidP="00246BCB">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w:t>
      </w:r>
    </w:p>
    <w:p w:rsidR="00246BCB" w:rsidRPr="00246BCB" w:rsidRDefault="00246BCB" w:rsidP="00246BCB">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وترصد ميزانية الدعم للجمعيات والهيئات الثقافية والنقابات الفنية ضمن الميزانية العامة لوزارة الثقافة. </w:t>
      </w:r>
    </w:p>
    <w:p w:rsidR="00246BCB" w:rsidRPr="00246BCB" w:rsidRDefault="00246BCB" w:rsidP="00246BCB">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ويمكن أن ترصد للمجالات الثقافية والفنية المشار إليها في الفقرة الأولى من هذه المادة والمدعمة من </w:t>
      </w:r>
      <w:proofErr w:type="spellStart"/>
      <w:r w:rsidRPr="00246BCB">
        <w:rPr>
          <w:rFonts w:ascii="Sakkal Majalla" w:eastAsia="Times New Roman" w:hAnsi="Sakkal Majalla" w:cs="Sakkal Majalla"/>
          <w:sz w:val="28"/>
          <w:szCs w:val="28"/>
          <w:rtl/>
          <w:lang w:eastAsia="fr-FR"/>
        </w:rPr>
        <w:t>الاعتمادات</w:t>
      </w:r>
      <w:proofErr w:type="spellEnd"/>
      <w:r w:rsidRPr="00246BCB">
        <w:rPr>
          <w:rFonts w:ascii="Sakkal Majalla" w:eastAsia="Times New Roman" w:hAnsi="Sakkal Majalla" w:cs="Sakkal Majalla"/>
          <w:sz w:val="28"/>
          <w:szCs w:val="28"/>
          <w:rtl/>
          <w:lang w:eastAsia="fr-FR"/>
        </w:rPr>
        <w:t xml:space="preserve"> المفتوحة في الحساب المرصد لأمور خصوصية المسمى "الصندوق الوطني للعمل الثقافي"، </w:t>
      </w:r>
      <w:proofErr w:type="spellStart"/>
      <w:r w:rsidRPr="00246BCB">
        <w:rPr>
          <w:rFonts w:ascii="Sakkal Majalla" w:eastAsia="Times New Roman" w:hAnsi="Sakkal Majalla" w:cs="Sakkal Majalla"/>
          <w:sz w:val="28"/>
          <w:szCs w:val="28"/>
          <w:rtl/>
          <w:lang w:eastAsia="fr-FR"/>
        </w:rPr>
        <w:t>اعتمادات</w:t>
      </w:r>
      <w:proofErr w:type="spellEnd"/>
      <w:r w:rsidRPr="00246BCB">
        <w:rPr>
          <w:rFonts w:ascii="Sakkal Majalla" w:eastAsia="Times New Roman" w:hAnsi="Sakkal Majalla" w:cs="Sakkal Majalla"/>
          <w:sz w:val="28"/>
          <w:szCs w:val="28"/>
          <w:rtl/>
          <w:lang w:eastAsia="fr-FR"/>
        </w:rPr>
        <w:t xml:space="preserve"> إضافية من الميزانية العامة المخصصة لوزارة الثقافة.</w:t>
      </w:r>
    </w:p>
    <w:p w:rsidR="00246BCB" w:rsidRPr="00246BCB" w:rsidRDefault="00246BCB" w:rsidP="00E87A13">
      <w:pPr>
        <w:bidi/>
        <w:spacing w:before="100" w:beforeAutospacing="1" w:after="100" w:afterAutospacing="1" w:line="240" w:lineRule="auto"/>
        <w:jc w:val="center"/>
        <w:rPr>
          <w:rFonts w:ascii="Sakkal Majalla" w:eastAsia="Times New Roman" w:hAnsi="Sakkal Majalla" w:cs="Sakkal Majalla"/>
          <w:sz w:val="28"/>
          <w:szCs w:val="28"/>
          <w:rtl/>
          <w:lang w:eastAsia="fr-FR"/>
        </w:rPr>
      </w:pPr>
      <w:proofErr w:type="gramStart"/>
      <w:r w:rsidRPr="00246BCB">
        <w:rPr>
          <w:rFonts w:ascii="Sakkal Majalla" w:eastAsia="Times New Roman" w:hAnsi="Sakkal Majalla" w:cs="Sakkal Majalla"/>
          <w:b/>
          <w:bCs/>
          <w:sz w:val="28"/>
          <w:szCs w:val="28"/>
          <w:rtl/>
          <w:lang w:eastAsia="fr-FR"/>
        </w:rPr>
        <w:t>المادة</w:t>
      </w:r>
      <w:proofErr w:type="gramEnd"/>
      <w:r w:rsidRPr="00246BCB">
        <w:rPr>
          <w:rFonts w:ascii="Sakkal Majalla" w:eastAsia="Times New Roman" w:hAnsi="Sakkal Majalla" w:cs="Sakkal Majalla"/>
          <w:b/>
          <w:bCs/>
          <w:sz w:val="28"/>
          <w:szCs w:val="28"/>
          <w:rtl/>
          <w:lang w:eastAsia="fr-FR"/>
        </w:rPr>
        <w:t xml:space="preserve"> 4</w:t>
      </w:r>
    </w:p>
    <w:p w:rsidR="00246BCB" w:rsidRPr="00246BCB" w:rsidRDefault="00246BCB" w:rsidP="00246BCB">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تعين السلطة الحكومية المكلفة بالثقافة لجانا تتكون إلى جانب ممثلين عن وزارة الثقافة وممثلي القطاعات الوزارية المعنية، من شخصيات وذوي الخبرات في مجال الثقافة والفكر والفن والإبداع، كل واحدة في مجال تخصصها، تتولى </w:t>
      </w:r>
      <w:r w:rsidRPr="00246BCB">
        <w:rPr>
          <w:rFonts w:ascii="Sakkal Majalla" w:eastAsia="Times New Roman" w:hAnsi="Sakkal Majalla" w:cs="Sakkal Majalla"/>
          <w:sz w:val="28"/>
          <w:szCs w:val="28"/>
          <w:rtl/>
          <w:lang w:eastAsia="fr-FR"/>
        </w:rPr>
        <w:lastRenderedPageBreak/>
        <w:t>دراسة المشاريع الثقافية والفنية المقدمة إليها وانتقاء أجودها، كما تعنى بدراسة وانتقاء ملفات جمعيات المجتمع المدني العاملة في الميدان الثقافي والفني والبت فيها، وتحدد مستويات الإعانات المالية طبقا للمعايير التي سيتم تحديدها بقرارات مشتركة للوزير المكلف بالثقافة والوزير المكلف بالمالية.</w:t>
      </w:r>
    </w:p>
    <w:p w:rsidR="00246BCB" w:rsidRPr="00246BCB" w:rsidRDefault="00246BCB" w:rsidP="00E87A13">
      <w:pPr>
        <w:bidi/>
        <w:spacing w:before="100" w:beforeAutospacing="1" w:after="100" w:afterAutospacing="1" w:line="240" w:lineRule="auto"/>
        <w:jc w:val="center"/>
        <w:rPr>
          <w:rFonts w:ascii="Sakkal Majalla" w:eastAsia="Times New Roman" w:hAnsi="Sakkal Majalla" w:cs="Sakkal Majalla"/>
          <w:sz w:val="28"/>
          <w:szCs w:val="28"/>
          <w:rtl/>
          <w:lang w:eastAsia="fr-FR"/>
        </w:rPr>
      </w:pPr>
      <w:proofErr w:type="gramStart"/>
      <w:r w:rsidRPr="00246BCB">
        <w:rPr>
          <w:rFonts w:ascii="Sakkal Majalla" w:eastAsia="Times New Roman" w:hAnsi="Sakkal Majalla" w:cs="Sakkal Majalla"/>
          <w:b/>
          <w:bCs/>
          <w:sz w:val="28"/>
          <w:szCs w:val="28"/>
          <w:rtl/>
          <w:lang w:eastAsia="fr-FR"/>
        </w:rPr>
        <w:t>المادة</w:t>
      </w:r>
      <w:proofErr w:type="gramEnd"/>
      <w:r w:rsidRPr="00246BCB">
        <w:rPr>
          <w:rFonts w:ascii="Sakkal Majalla" w:eastAsia="Times New Roman" w:hAnsi="Sakkal Majalla" w:cs="Sakkal Majalla"/>
          <w:b/>
          <w:bCs/>
          <w:sz w:val="28"/>
          <w:szCs w:val="28"/>
          <w:rtl/>
          <w:lang w:eastAsia="fr-FR"/>
        </w:rPr>
        <w:t xml:space="preserve"> 5</w:t>
      </w:r>
    </w:p>
    <w:p w:rsidR="00246BCB" w:rsidRPr="00246BCB" w:rsidRDefault="00246BCB" w:rsidP="00246BCB">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تعمل اللجان المشار إليها في المادة الرابعة أعلاه بشكل مستقل، ويقوم أعضاءها بمهامهم مع الالتزام بالتجرد والنزاهة والامتناع عن اتخاذ أي موقف علني بخصوص المشاريع والملفات محل الدراسة أو التي سبق البث فيها، كما يلتزمون بكتمان السر المهني فيما يخص الوقائع والمعلومات التي يطلعون عليها أثناء مزاولة مهامهم، كما يعدون تقارير سنوية حول أشغالهم.</w:t>
      </w:r>
    </w:p>
    <w:p w:rsidR="00246BCB" w:rsidRPr="00246BCB" w:rsidRDefault="00246BCB" w:rsidP="009C4490">
      <w:pPr>
        <w:bidi/>
        <w:spacing w:before="100" w:beforeAutospacing="1" w:after="100" w:afterAutospacing="1" w:line="240" w:lineRule="auto"/>
        <w:jc w:val="center"/>
        <w:rPr>
          <w:rFonts w:ascii="Sakkal Majalla" w:eastAsia="Times New Roman" w:hAnsi="Sakkal Majalla" w:cs="Sakkal Majalla"/>
          <w:sz w:val="28"/>
          <w:szCs w:val="28"/>
          <w:rtl/>
          <w:lang w:eastAsia="fr-FR"/>
        </w:rPr>
      </w:pPr>
      <w:proofErr w:type="gramStart"/>
      <w:r w:rsidRPr="00246BCB">
        <w:rPr>
          <w:rFonts w:ascii="Sakkal Majalla" w:eastAsia="Times New Roman" w:hAnsi="Sakkal Majalla" w:cs="Sakkal Majalla"/>
          <w:b/>
          <w:bCs/>
          <w:sz w:val="28"/>
          <w:szCs w:val="28"/>
          <w:rtl/>
          <w:lang w:eastAsia="fr-FR"/>
        </w:rPr>
        <w:t>المادة</w:t>
      </w:r>
      <w:proofErr w:type="gramEnd"/>
      <w:r w:rsidRPr="00246BCB">
        <w:rPr>
          <w:rFonts w:ascii="Sakkal Majalla" w:eastAsia="Times New Roman" w:hAnsi="Sakkal Majalla" w:cs="Sakkal Majalla"/>
          <w:b/>
          <w:bCs/>
          <w:sz w:val="28"/>
          <w:szCs w:val="28"/>
          <w:rtl/>
          <w:lang w:eastAsia="fr-FR"/>
        </w:rPr>
        <w:t xml:space="preserve"> 6</w:t>
      </w:r>
    </w:p>
    <w:p w:rsidR="00246BCB" w:rsidRPr="00246BCB" w:rsidRDefault="00246BCB" w:rsidP="00246BCB">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تشتغل اللجان المشار إليها في المادة الرابعة أعلاه، وفق برنامج عمل سنوي تضعه المصالح المختصة بوزارة الثقافة، ويشتمل على : </w:t>
      </w:r>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‏الرؤية </w:t>
      </w:r>
      <w:proofErr w:type="spellStart"/>
      <w:r w:rsidRPr="00246BCB">
        <w:rPr>
          <w:rFonts w:ascii="Sakkal Majalla" w:eastAsia="Times New Roman" w:hAnsi="Sakkal Majalla" w:cs="Sakkal Majalla"/>
          <w:sz w:val="28"/>
          <w:szCs w:val="28"/>
          <w:rtl/>
          <w:lang w:eastAsia="fr-FR"/>
        </w:rPr>
        <w:t>المؤطرة</w:t>
      </w:r>
      <w:proofErr w:type="spellEnd"/>
      <w:r w:rsidRPr="00246BCB">
        <w:rPr>
          <w:rFonts w:ascii="Sakkal Majalla" w:eastAsia="Times New Roman" w:hAnsi="Sakkal Majalla" w:cs="Sakkal Majalla"/>
          <w:sz w:val="28"/>
          <w:szCs w:val="28"/>
          <w:rtl/>
          <w:lang w:eastAsia="fr-FR"/>
        </w:rPr>
        <w:t xml:space="preserve"> للدعم الخاصة بكل مجال من المجالات المشار إليها في المادة الأولى أعلاه ؛ </w:t>
      </w:r>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 الإجراءات المنظمة لعمل اللجان ؛</w:t>
      </w:r>
    </w:p>
    <w:p w:rsidR="00246BCB" w:rsidRPr="00246BCB" w:rsidRDefault="00246BCB" w:rsidP="00246BCB">
      <w:pPr>
        <w:bidi/>
        <w:spacing w:before="100" w:beforeAutospacing="1" w:after="100" w:afterAutospacing="1" w:line="240" w:lineRule="auto"/>
        <w:ind w:left="905" w:hanging="360"/>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 الإجراءات الكفيلة بتتبع مآل صرف الدعم ومراقبة استعماله.</w:t>
      </w:r>
    </w:p>
    <w:p w:rsidR="00246BCB" w:rsidRPr="00246BCB" w:rsidRDefault="00246BCB" w:rsidP="009C4490">
      <w:pPr>
        <w:bidi/>
        <w:spacing w:before="100" w:beforeAutospacing="1" w:after="100" w:afterAutospacing="1" w:line="240" w:lineRule="auto"/>
        <w:ind w:left="545"/>
        <w:jc w:val="center"/>
        <w:rPr>
          <w:rFonts w:ascii="Sakkal Majalla" w:eastAsia="Times New Roman" w:hAnsi="Sakkal Majalla" w:cs="Sakkal Majalla"/>
          <w:sz w:val="28"/>
          <w:szCs w:val="28"/>
          <w:rtl/>
          <w:lang w:eastAsia="fr-FR"/>
        </w:rPr>
      </w:pPr>
      <w:proofErr w:type="gramStart"/>
      <w:r w:rsidRPr="00246BCB">
        <w:rPr>
          <w:rFonts w:ascii="Sakkal Majalla" w:eastAsia="Times New Roman" w:hAnsi="Sakkal Majalla" w:cs="Sakkal Majalla"/>
          <w:b/>
          <w:bCs/>
          <w:sz w:val="28"/>
          <w:szCs w:val="28"/>
          <w:rtl/>
          <w:lang w:eastAsia="fr-FR"/>
        </w:rPr>
        <w:t>المادة</w:t>
      </w:r>
      <w:proofErr w:type="gramEnd"/>
      <w:r w:rsidRPr="00246BCB">
        <w:rPr>
          <w:rFonts w:ascii="Sakkal Majalla" w:eastAsia="Times New Roman" w:hAnsi="Sakkal Majalla" w:cs="Sakkal Majalla"/>
          <w:b/>
          <w:bCs/>
          <w:sz w:val="28"/>
          <w:szCs w:val="28"/>
          <w:rtl/>
          <w:lang w:eastAsia="fr-FR"/>
        </w:rPr>
        <w:t xml:space="preserve"> 7</w:t>
      </w:r>
    </w:p>
    <w:p w:rsidR="00246BCB" w:rsidRPr="00246BCB" w:rsidRDefault="00246BCB" w:rsidP="009C4490">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b/>
          <w:bCs/>
          <w:sz w:val="28"/>
          <w:szCs w:val="28"/>
          <w:rtl/>
          <w:lang w:eastAsia="fr-FR"/>
        </w:rPr>
        <w:t> </w:t>
      </w:r>
      <w:proofErr w:type="gramStart"/>
      <w:r w:rsidRPr="00246BCB">
        <w:rPr>
          <w:rFonts w:ascii="Sakkal Majalla" w:eastAsia="Times New Roman" w:hAnsi="Sakkal Majalla" w:cs="Sakkal Majalla"/>
          <w:sz w:val="28"/>
          <w:szCs w:val="28"/>
          <w:rtl/>
          <w:lang w:eastAsia="fr-FR"/>
        </w:rPr>
        <w:t>تمنح</w:t>
      </w:r>
      <w:proofErr w:type="gramEnd"/>
      <w:r w:rsidRPr="00246BCB">
        <w:rPr>
          <w:rFonts w:ascii="Sakkal Majalla" w:eastAsia="Times New Roman" w:hAnsi="Sakkal Majalla" w:cs="Sakkal Majalla"/>
          <w:sz w:val="28"/>
          <w:szCs w:val="28"/>
          <w:rtl/>
          <w:lang w:eastAsia="fr-FR"/>
        </w:rPr>
        <w:t xml:space="preserve"> تعويضات جزافية عن الأتعاب لأعضاء اللجان المشار إليها في المادة الرابعة أعلاه، وتحدد مبالغ هذه التعويضات ضمن القرارات المشتركة للوزير المكلف بالثقافة والوزير المكلف بالمالية والخاصة بكل مجال من المجالات المشار إليها في المادة الأولى أعلاه. </w:t>
      </w:r>
    </w:p>
    <w:p w:rsidR="00246BCB" w:rsidRPr="00246BCB" w:rsidRDefault="00246BCB" w:rsidP="00246BCB">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w:t>
      </w:r>
    </w:p>
    <w:p w:rsidR="00246BCB" w:rsidRPr="00246BCB" w:rsidRDefault="00246BCB" w:rsidP="00246BCB">
      <w:pPr>
        <w:bidi/>
        <w:spacing w:before="100" w:beforeAutospacing="1" w:after="100" w:afterAutospacing="1" w:line="240" w:lineRule="auto"/>
        <w:jc w:val="both"/>
        <w:rPr>
          <w:rFonts w:ascii="Sakkal Majalla" w:eastAsia="Times New Roman" w:hAnsi="Sakkal Majalla" w:cs="Sakkal Majalla"/>
          <w:sz w:val="28"/>
          <w:szCs w:val="28"/>
          <w:rtl/>
          <w:lang w:eastAsia="fr-FR"/>
        </w:rPr>
      </w:pPr>
      <w:proofErr w:type="gramStart"/>
      <w:r w:rsidRPr="00246BCB">
        <w:rPr>
          <w:rFonts w:ascii="Sakkal Majalla" w:eastAsia="Times New Roman" w:hAnsi="Sakkal Majalla" w:cs="Sakkal Majalla"/>
          <w:sz w:val="28"/>
          <w:szCs w:val="28"/>
          <w:rtl/>
          <w:lang w:eastAsia="fr-FR"/>
        </w:rPr>
        <w:t>تخصص</w:t>
      </w:r>
      <w:proofErr w:type="gramEnd"/>
      <w:r w:rsidRPr="00246BCB">
        <w:rPr>
          <w:rFonts w:ascii="Sakkal Majalla" w:eastAsia="Times New Roman" w:hAnsi="Sakkal Majalla" w:cs="Sakkal Majalla"/>
          <w:sz w:val="28"/>
          <w:szCs w:val="28"/>
          <w:rtl/>
          <w:lang w:eastAsia="fr-FR"/>
        </w:rPr>
        <w:t xml:space="preserve"> مصاريف لتسيير اللجان السالفة الذكر، وفق نسب مئوية من المبلغ الإجمالي للدعم المخصص لكل لجنة، وتحدد هذه النسب بقرار مشترك للوزير المكلف بالثقافة والوزير المكلف بالمالية.</w:t>
      </w:r>
    </w:p>
    <w:p w:rsidR="00246BCB" w:rsidRPr="00246BCB" w:rsidRDefault="00246BCB" w:rsidP="00DB7E25">
      <w:pPr>
        <w:bidi/>
        <w:spacing w:before="100" w:beforeAutospacing="1" w:after="100" w:afterAutospacing="1" w:line="240" w:lineRule="auto"/>
        <w:jc w:val="center"/>
        <w:rPr>
          <w:rFonts w:ascii="Sakkal Majalla" w:eastAsia="Times New Roman" w:hAnsi="Sakkal Majalla" w:cs="Sakkal Majalla"/>
          <w:sz w:val="28"/>
          <w:szCs w:val="28"/>
          <w:rtl/>
          <w:lang w:eastAsia="fr-FR"/>
        </w:rPr>
      </w:pPr>
      <w:proofErr w:type="gramStart"/>
      <w:r w:rsidRPr="00246BCB">
        <w:rPr>
          <w:rFonts w:ascii="Sakkal Majalla" w:eastAsia="Times New Roman" w:hAnsi="Sakkal Majalla" w:cs="Sakkal Majalla"/>
          <w:b/>
          <w:bCs/>
          <w:sz w:val="28"/>
          <w:szCs w:val="28"/>
          <w:rtl/>
          <w:lang w:eastAsia="fr-FR"/>
        </w:rPr>
        <w:t>المادة</w:t>
      </w:r>
      <w:proofErr w:type="gramEnd"/>
      <w:r w:rsidRPr="00246BCB">
        <w:rPr>
          <w:rFonts w:ascii="Sakkal Majalla" w:eastAsia="Times New Roman" w:hAnsi="Sakkal Majalla" w:cs="Sakkal Majalla"/>
          <w:b/>
          <w:bCs/>
          <w:sz w:val="28"/>
          <w:szCs w:val="28"/>
          <w:rtl/>
          <w:lang w:eastAsia="fr-FR"/>
        </w:rPr>
        <w:t xml:space="preserve"> 8</w:t>
      </w:r>
    </w:p>
    <w:p w:rsidR="00246BCB" w:rsidRPr="00246BCB" w:rsidRDefault="00246BCB" w:rsidP="00246BCB">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تخضع المشاريع والأعمال والهيئات المستفيدة من الدعم المشار إليه في المادة الأولى أعلاه بالإضافة إلى المتابعة من قبل لجان الدعم والمصالح المختصة بالوزارة المكلفة بالثقافة، للتدقيق والتأكد من إنجاز الأعمال المدعمة ومراقبة احترام الالتزامات الموقع عليها من طرف </w:t>
      </w:r>
      <w:proofErr w:type="spellStart"/>
      <w:r w:rsidRPr="00246BCB">
        <w:rPr>
          <w:rFonts w:ascii="Sakkal Majalla" w:eastAsia="Times New Roman" w:hAnsi="Sakkal Majalla" w:cs="Sakkal Majalla"/>
          <w:sz w:val="28"/>
          <w:szCs w:val="28"/>
          <w:rtl/>
          <w:lang w:eastAsia="fr-FR"/>
        </w:rPr>
        <w:t>المفتشية</w:t>
      </w:r>
      <w:proofErr w:type="spellEnd"/>
      <w:r w:rsidRPr="00246BCB">
        <w:rPr>
          <w:rFonts w:ascii="Sakkal Majalla" w:eastAsia="Times New Roman" w:hAnsi="Sakkal Majalla" w:cs="Sakkal Majalla"/>
          <w:sz w:val="28"/>
          <w:szCs w:val="28"/>
          <w:rtl/>
          <w:lang w:eastAsia="fr-FR"/>
        </w:rPr>
        <w:t xml:space="preserve"> العامة للمالية التابعة للسلطة الحكومية المكلفة بالمالية كلما دعت الضرورة إلى ذلك.</w:t>
      </w:r>
    </w:p>
    <w:p w:rsidR="00246BCB" w:rsidRPr="00246BCB" w:rsidRDefault="00246BCB" w:rsidP="00DB7E25">
      <w:pPr>
        <w:bidi/>
        <w:spacing w:before="100" w:beforeAutospacing="1" w:after="100" w:afterAutospacing="1" w:line="240" w:lineRule="auto"/>
        <w:jc w:val="center"/>
        <w:rPr>
          <w:rFonts w:ascii="Sakkal Majalla" w:eastAsia="Times New Roman" w:hAnsi="Sakkal Majalla" w:cs="Sakkal Majalla"/>
          <w:sz w:val="28"/>
          <w:szCs w:val="28"/>
          <w:rtl/>
          <w:lang w:eastAsia="fr-FR"/>
        </w:rPr>
      </w:pPr>
      <w:proofErr w:type="gramStart"/>
      <w:r w:rsidRPr="00246BCB">
        <w:rPr>
          <w:rFonts w:ascii="Sakkal Majalla" w:eastAsia="Times New Roman" w:hAnsi="Sakkal Majalla" w:cs="Sakkal Majalla"/>
          <w:b/>
          <w:bCs/>
          <w:sz w:val="28"/>
          <w:szCs w:val="28"/>
          <w:rtl/>
          <w:lang w:eastAsia="fr-FR"/>
        </w:rPr>
        <w:lastRenderedPageBreak/>
        <w:t>المادة</w:t>
      </w:r>
      <w:proofErr w:type="gramEnd"/>
      <w:r w:rsidRPr="00246BCB">
        <w:rPr>
          <w:rFonts w:ascii="Sakkal Majalla" w:eastAsia="Times New Roman" w:hAnsi="Sakkal Majalla" w:cs="Sakkal Majalla"/>
          <w:b/>
          <w:bCs/>
          <w:sz w:val="28"/>
          <w:szCs w:val="28"/>
          <w:rtl/>
          <w:lang w:eastAsia="fr-FR"/>
        </w:rPr>
        <w:t xml:space="preserve"> 9</w:t>
      </w:r>
    </w:p>
    <w:p w:rsidR="00246BCB" w:rsidRPr="00246BCB" w:rsidRDefault="00246BCB" w:rsidP="00DB7E25">
      <w:pPr>
        <w:bidi/>
        <w:spacing w:before="100" w:beforeAutospacing="1" w:after="100" w:afterAutospacing="1" w:line="240" w:lineRule="auto"/>
        <w:jc w:val="center"/>
        <w:rPr>
          <w:rFonts w:ascii="Sakkal Majalla" w:eastAsia="Times New Roman" w:hAnsi="Sakkal Majalla" w:cs="Sakkal Majalla"/>
          <w:sz w:val="28"/>
          <w:szCs w:val="28"/>
          <w:rtl/>
          <w:lang w:eastAsia="fr-FR"/>
        </w:rPr>
      </w:pPr>
      <w:r w:rsidRPr="00246BCB">
        <w:rPr>
          <w:rFonts w:ascii="Sakkal Majalla" w:eastAsia="Times New Roman" w:hAnsi="Sakkal Majalla" w:cs="Sakkal Majalla"/>
          <w:b/>
          <w:bCs/>
          <w:sz w:val="28"/>
          <w:szCs w:val="28"/>
          <w:rtl/>
          <w:lang w:eastAsia="fr-FR"/>
        </w:rPr>
        <w:t> </w:t>
      </w:r>
      <w:r w:rsidRPr="00246BCB">
        <w:rPr>
          <w:rFonts w:ascii="Sakkal Majalla" w:eastAsia="Times New Roman" w:hAnsi="Sakkal Majalla" w:cs="Sakkal Majalla"/>
          <w:sz w:val="28"/>
          <w:szCs w:val="28"/>
          <w:rtl/>
          <w:lang w:eastAsia="fr-FR"/>
        </w:rPr>
        <w:t xml:space="preserve">تنسخ مقتضيات المرسوم </w:t>
      </w:r>
      <w:proofErr w:type="gramStart"/>
      <w:r w:rsidRPr="00246BCB">
        <w:rPr>
          <w:rFonts w:ascii="Sakkal Majalla" w:eastAsia="Times New Roman" w:hAnsi="Sakkal Majalla" w:cs="Sakkal Majalla"/>
          <w:sz w:val="28"/>
          <w:szCs w:val="28"/>
          <w:rtl/>
          <w:lang w:eastAsia="fr-FR"/>
        </w:rPr>
        <w:t>رقم</w:t>
      </w:r>
      <w:proofErr w:type="gramEnd"/>
      <w:r w:rsidRPr="00246BCB">
        <w:rPr>
          <w:rFonts w:ascii="Sakkal Majalla" w:eastAsia="Times New Roman" w:hAnsi="Sakkal Majalla" w:cs="Sakkal Majalla"/>
          <w:sz w:val="28"/>
          <w:szCs w:val="28"/>
          <w:rtl/>
          <w:lang w:eastAsia="fr-FR"/>
        </w:rPr>
        <w:t xml:space="preserve"> </w:t>
      </w:r>
      <w:hyperlink r:id="rId5" w:history="1">
        <w:r w:rsidRPr="00246BCB">
          <w:rPr>
            <w:rFonts w:ascii="Sakkal Majalla" w:eastAsia="Times New Roman" w:hAnsi="Sakkal Majalla" w:cs="Sakkal Majalla"/>
            <w:color w:val="0000FF"/>
            <w:sz w:val="28"/>
            <w:szCs w:val="28"/>
            <w:u w:val="single"/>
            <w:rtl/>
            <w:lang w:eastAsia="fr-FR"/>
          </w:rPr>
          <w:t xml:space="preserve">2.00.354 </w:t>
        </w:r>
      </w:hyperlink>
      <w:r w:rsidRPr="00246BCB">
        <w:rPr>
          <w:rFonts w:ascii="Sakkal Majalla" w:eastAsia="Times New Roman" w:hAnsi="Sakkal Majalla" w:cs="Sakkal Majalla"/>
          <w:sz w:val="28"/>
          <w:szCs w:val="28"/>
          <w:rtl/>
          <w:lang w:eastAsia="fr-FR"/>
        </w:rPr>
        <w:t xml:space="preserve"> ‏ </w:t>
      </w:r>
      <w:proofErr w:type="gramStart"/>
      <w:r w:rsidRPr="00246BCB">
        <w:rPr>
          <w:rFonts w:ascii="Sakkal Majalla" w:eastAsia="Times New Roman" w:hAnsi="Sakkal Majalla" w:cs="Sakkal Majalla"/>
          <w:sz w:val="28"/>
          <w:szCs w:val="28"/>
          <w:rtl/>
          <w:lang w:eastAsia="fr-FR"/>
        </w:rPr>
        <w:t>الصادر</w:t>
      </w:r>
      <w:proofErr w:type="gramEnd"/>
      <w:r w:rsidRPr="00246BCB">
        <w:rPr>
          <w:rFonts w:ascii="Sakkal Majalla" w:eastAsia="Times New Roman" w:hAnsi="Sakkal Majalla" w:cs="Sakkal Majalla"/>
          <w:sz w:val="28"/>
          <w:szCs w:val="28"/>
          <w:rtl/>
          <w:lang w:eastAsia="fr-FR"/>
        </w:rPr>
        <w:t xml:space="preserve"> في 4 شعبان 1421 (فاتح نوفمبر2000) المتعلق بمنح إعانات مالية في ميداني المسرح والكتاب والمرسوم رقم </w:t>
      </w:r>
      <w:hyperlink r:id="rId6" w:history="1">
        <w:r w:rsidRPr="00246BCB">
          <w:rPr>
            <w:rFonts w:ascii="Sakkal Majalla" w:eastAsia="Times New Roman" w:hAnsi="Sakkal Majalla" w:cs="Sakkal Majalla"/>
            <w:color w:val="0000FF"/>
            <w:sz w:val="28"/>
            <w:szCs w:val="28"/>
            <w:u w:val="single"/>
            <w:rtl/>
            <w:lang w:eastAsia="fr-FR"/>
          </w:rPr>
          <w:t>2.08.536</w:t>
        </w:r>
      </w:hyperlink>
      <w:r w:rsidRPr="00246BCB">
        <w:rPr>
          <w:rFonts w:ascii="Sakkal Majalla" w:eastAsia="Times New Roman" w:hAnsi="Sakkal Majalla" w:cs="Sakkal Majalla"/>
          <w:sz w:val="28"/>
          <w:szCs w:val="28"/>
          <w:rtl/>
          <w:lang w:eastAsia="fr-FR"/>
        </w:rPr>
        <w:t xml:space="preserve"> ‏ الصادر في 25 ‏ من جمادى الأولى 1430 ‏ (21 </w:t>
      </w:r>
      <w:proofErr w:type="spellStart"/>
      <w:r w:rsidRPr="00246BCB">
        <w:rPr>
          <w:rFonts w:ascii="Sakkal Majalla" w:eastAsia="Times New Roman" w:hAnsi="Sakkal Majalla" w:cs="Sakkal Majalla"/>
          <w:sz w:val="28"/>
          <w:szCs w:val="28"/>
          <w:rtl/>
          <w:lang w:eastAsia="fr-FR"/>
        </w:rPr>
        <w:t>ماي</w:t>
      </w:r>
      <w:proofErr w:type="spellEnd"/>
      <w:r w:rsidRPr="00246BCB">
        <w:rPr>
          <w:rFonts w:ascii="Sakkal Majalla" w:eastAsia="Times New Roman" w:hAnsi="Sakkal Majalla" w:cs="Sakkal Majalla"/>
          <w:sz w:val="28"/>
          <w:szCs w:val="28"/>
          <w:rtl/>
          <w:lang w:eastAsia="fr-FR"/>
        </w:rPr>
        <w:t xml:space="preserve"> 2009 ‏) بمنح إعانات مالية لدعم الأغنية المغربية.</w:t>
      </w:r>
    </w:p>
    <w:p w:rsidR="00246BCB" w:rsidRPr="00246BCB" w:rsidRDefault="00246BCB" w:rsidP="00DB7E25">
      <w:pPr>
        <w:bidi/>
        <w:spacing w:before="100" w:beforeAutospacing="1" w:after="100" w:afterAutospacing="1" w:line="240" w:lineRule="auto"/>
        <w:jc w:val="center"/>
        <w:rPr>
          <w:rFonts w:ascii="Sakkal Majalla" w:eastAsia="Times New Roman" w:hAnsi="Sakkal Majalla" w:cs="Sakkal Majalla"/>
          <w:sz w:val="28"/>
          <w:szCs w:val="28"/>
          <w:rtl/>
          <w:lang w:eastAsia="fr-FR"/>
        </w:rPr>
      </w:pPr>
      <w:proofErr w:type="gramStart"/>
      <w:r w:rsidRPr="00246BCB">
        <w:rPr>
          <w:rFonts w:ascii="Sakkal Majalla" w:eastAsia="Times New Roman" w:hAnsi="Sakkal Majalla" w:cs="Sakkal Majalla"/>
          <w:b/>
          <w:bCs/>
          <w:sz w:val="28"/>
          <w:szCs w:val="28"/>
          <w:rtl/>
          <w:lang w:eastAsia="fr-FR"/>
        </w:rPr>
        <w:t>المادة</w:t>
      </w:r>
      <w:proofErr w:type="gramEnd"/>
      <w:r w:rsidRPr="00246BCB">
        <w:rPr>
          <w:rFonts w:ascii="Sakkal Majalla" w:eastAsia="Times New Roman" w:hAnsi="Sakkal Majalla" w:cs="Sakkal Majalla"/>
          <w:b/>
          <w:bCs/>
          <w:sz w:val="28"/>
          <w:szCs w:val="28"/>
          <w:rtl/>
          <w:lang w:eastAsia="fr-FR"/>
        </w:rPr>
        <w:t xml:space="preserve"> 10</w:t>
      </w:r>
    </w:p>
    <w:p w:rsidR="00246BCB" w:rsidRPr="00246BCB" w:rsidRDefault="00246BCB" w:rsidP="00DB7E25">
      <w:pPr>
        <w:bidi/>
        <w:spacing w:before="100" w:beforeAutospacing="1" w:after="100" w:afterAutospacing="1" w:line="240" w:lineRule="auto"/>
        <w:jc w:val="center"/>
        <w:rPr>
          <w:rFonts w:ascii="Sakkal Majalla" w:eastAsia="Times New Roman" w:hAnsi="Sakkal Majalla" w:cs="Sakkal Majalla"/>
          <w:sz w:val="28"/>
          <w:szCs w:val="28"/>
          <w:rtl/>
          <w:lang w:eastAsia="fr-FR"/>
        </w:rPr>
      </w:pPr>
      <w:r w:rsidRPr="00246BCB">
        <w:rPr>
          <w:rFonts w:ascii="Sakkal Majalla" w:eastAsia="Times New Roman" w:hAnsi="Sakkal Majalla" w:cs="Sakkal Majalla"/>
          <w:b/>
          <w:bCs/>
          <w:sz w:val="28"/>
          <w:szCs w:val="28"/>
          <w:rtl/>
          <w:lang w:eastAsia="fr-FR"/>
        </w:rPr>
        <w:t> </w:t>
      </w:r>
      <w:r w:rsidRPr="00246BCB">
        <w:rPr>
          <w:rFonts w:ascii="Sakkal Majalla" w:eastAsia="Times New Roman" w:hAnsi="Sakkal Majalla" w:cs="Sakkal Majalla"/>
          <w:sz w:val="28"/>
          <w:szCs w:val="28"/>
          <w:rtl/>
          <w:lang w:eastAsia="fr-FR"/>
        </w:rPr>
        <w:t xml:space="preserve">يسند إلى وزير الثقافة ووزير الاقتصاد والمالية كل في نطاق اختصاصه تنفيذ هذا المرسوم الذي ينشر بالجريدة الرسمية. </w:t>
      </w:r>
    </w:p>
    <w:p w:rsidR="00246BCB" w:rsidRPr="00246BCB" w:rsidRDefault="00246BCB" w:rsidP="00246BCB">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وحرر بالرباط في 2 رجب 1434 (13 </w:t>
      </w:r>
      <w:proofErr w:type="spellStart"/>
      <w:r w:rsidRPr="00246BCB">
        <w:rPr>
          <w:rFonts w:ascii="Sakkal Majalla" w:eastAsia="Times New Roman" w:hAnsi="Sakkal Majalla" w:cs="Sakkal Majalla"/>
          <w:sz w:val="28"/>
          <w:szCs w:val="28"/>
          <w:rtl/>
          <w:lang w:eastAsia="fr-FR"/>
        </w:rPr>
        <w:t>ماي</w:t>
      </w:r>
      <w:proofErr w:type="spellEnd"/>
      <w:r w:rsidRPr="00246BCB">
        <w:rPr>
          <w:rFonts w:ascii="Sakkal Majalla" w:eastAsia="Times New Roman" w:hAnsi="Sakkal Majalla" w:cs="Sakkal Majalla"/>
          <w:sz w:val="28"/>
          <w:szCs w:val="28"/>
          <w:rtl/>
          <w:lang w:eastAsia="fr-FR"/>
        </w:rPr>
        <w:t xml:space="preserve"> 2013).</w:t>
      </w:r>
    </w:p>
    <w:p w:rsidR="00246BCB" w:rsidRPr="00246BCB" w:rsidRDefault="00246BCB" w:rsidP="00246BCB">
      <w:pPr>
        <w:bidi/>
        <w:spacing w:before="100" w:beforeAutospacing="1" w:after="100" w:afterAutospacing="1" w:line="240" w:lineRule="auto"/>
        <w:ind w:firstLine="3338"/>
        <w:jc w:val="center"/>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 الإمضاء : </w:t>
      </w:r>
      <w:r w:rsidRPr="00246BCB">
        <w:rPr>
          <w:rFonts w:ascii="Sakkal Majalla" w:eastAsia="Times New Roman" w:hAnsi="Sakkal Majalla" w:cs="Sakkal Majalla"/>
          <w:b/>
          <w:bCs/>
          <w:sz w:val="28"/>
          <w:szCs w:val="28"/>
          <w:rtl/>
          <w:lang w:eastAsia="fr-FR"/>
        </w:rPr>
        <w:t xml:space="preserve">عبد الإله ابن </w:t>
      </w:r>
      <w:proofErr w:type="spellStart"/>
      <w:r w:rsidRPr="00246BCB">
        <w:rPr>
          <w:rFonts w:ascii="Sakkal Majalla" w:eastAsia="Times New Roman" w:hAnsi="Sakkal Majalla" w:cs="Sakkal Majalla"/>
          <w:b/>
          <w:bCs/>
          <w:sz w:val="28"/>
          <w:szCs w:val="28"/>
          <w:rtl/>
          <w:lang w:eastAsia="fr-FR"/>
        </w:rPr>
        <w:t>كيران</w:t>
      </w:r>
      <w:proofErr w:type="spellEnd"/>
      <w:r w:rsidRPr="00246BCB">
        <w:rPr>
          <w:rFonts w:ascii="Sakkal Majalla" w:eastAsia="Times New Roman" w:hAnsi="Sakkal Majalla" w:cs="Sakkal Majalla"/>
          <w:b/>
          <w:bCs/>
          <w:sz w:val="28"/>
          <w:szCs w:val="28"/>
          <w:rtl/>
          <w:lang w:eastAsia="fr-FR"/>
        </w:rPr>
        <w:t>.</w:t>
      </w:r>
    </w:p>
    <w:p w:rsidR="00246BCB" w:rsidRPr="00246BCB" w:rsidRDefault="00246BCB" w:rsidP="00246BCB">
      <w:pPr>
        <w:bidi/>
        <w:spacing w:before="100" w:beforeAutospacing="1" w:after="100" w:afterAutospacing="1" w:line="240" w:lineRule="auto"/>
        <w:ind w:firstLine="3338"/>
        <w:jc w:val="center"/>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وقعه بالعطف :</w:t>
      </w:r>
    </w:p>
    <w:p w:rsidR="00246BCB" w:rsidRPr="00246BCB" w:rsidRDefault="00246BCB" w:rsidP="00246BCB">
      <w:pPr>
        <w:bidi/>
        <w:spacing w:before="100" w:beforeAutospacing="1" w:after="100" w:afterAutospacing="1" w:line="240" w:lineRule="auto"/>
        <w:ind w:firstLine="3338"/>
        <w:jc w:val="center"/>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وزير الثقافة،</w:t>
      </w:r>
    </w:p>
    <w:p w:rsidR="00246BCB" w:rsidRPr="00246BCB" w:rsidRDefault="00246BCB" w:rsidP="00246BCB">
      <w:pPr>
        <w:bidi/>
        <w:spacing w:before="100" w:beforeAutospacing="1" w:after="100" w:afterAutospacing="1" w:line="240" w:lineRule="auto"/>
        <w:ind w:firstLine="3338"/>
        <w:jc w:val="center"/>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xml:space="preserve">الإمضاء : </w:t>
      </w:r>
      <w:r w:rsidRPr="00246BCB">
        <w:rPr>
          <w:rFonts w:ascii="Sakkal Majalla" w:eastAsia="Times New Roman" w:hAnsi="Sakkal Majalla" w:cs="Sakkal Majalla"/>
          <w:b/>
          <w:bCs/>
          <w:sz w:val="28"/>
          <w:szCs w:val="28"/>
          <w:rtl/>
          <w:lang w:eastAsia="fr-FR"/>
        </w:rPr>
        <w:t xml:space="preserve">محمد الأمين </w:t>
      </w:r>
      <w:proofErr w:type="spellStart"/>
      <w:r w:rsidRPr="00246BCB">
        <w:rPr>
          <w:rFonts w:ascii="Sakkal Majalla" w:eastAsia="Times New Roman" w:hAnsi="Sakkal Majalla" w:cs="Sakkal Majalla"/>
          <w:b/>
          <w:bCs/>
          <w:sz w:val="28"/>
          <w:szCs w:val="28"/>
          <w:rtl/>
          <w:lang w:eastAsia="fr-FR"/>
        </w:rPr>
        <w:t>الصبيحي</w:t>
      </w:r>
      <w:proofErr w:type="spellEnd"/>
      <w:r w:rsidRPr="00246BCB">
        <w:rPr>
          <w:rFonts w:ascii="Sakkal Majalla" w:eastAsia="Times New Roman" w:hAnsi="Sakkal Majalla" w:cs="Sakkal Majalla"/>
          <w:b/>
          <w:bCs/>
          <w:sz w:val="28"/>
          <w:szCs w:val="28"/>
          <w:rtl/>
          <w:lang w:eastAsia="fr-FR"/>
        </w:rPr>
        <w:t>.</w:t>
      </w:r>
    </w:p>
    <w:p w:rsidR="00246BCB" w:rsidRPr="00246BCB" w:rsidRDefault="00246BCB" w:rsidP="00246BCB">
      <w:pPr>
        <w:bidi/>
        <w:spacing w:before="100" w:beforeAutospacing="1" w:after="100" w:afterAutospacing="1" w:line="240" w:lineRule="auto"/>
        <w:ind w:firstLine="3338"/>
        <w:jc w:val="center"/>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وزير الاقتصاد و المالية،</w:t>
      </w:r>
    </w:p>
    <w:p w:rsidR="00246BCB" w:rsidRPr="00246BCB" w:rsidRDefault="00246BCB" w:rsidP="00246BCB">
      <w:pPr>
        <w:bidi/>
        <w:spacing w:before="100" w:beforeAutospacing="1" w:after="100" w:afterAutospacing="1" w:line="240" w:lineRule="auto"/>
        <w:ind w:firstLine="3338"/>
        <w:jc w:val="center"/>
        <w:rPr>
          <w:rFonts w:ascii="Sakkal Majalla" w:eastAsia="Times New Roman" w:hAnsi="Sakkal Majalla" w:cs="Sakkal Majalla"/>
          <w:sz w:val="28"/>
          <w:szCs w:val="28"/>
          <w:rtl/>
          <w:lang w:eastAsia="fr-FR"/>
        </w:rPr>
      </w:pPr>
      <w:proofErr w:type="spellStart"/>
      <w:r w:rsidRPr="00246BCB">
        <w:rPr>
          <w:rFonts w:ascii="Sakkal Majalla" w:eastAsia="Times New Roman" w:hAnsi="Sakkal Majalla" w:cs="Sakkal Majalla"/>
          <w:sz w:val="28"/>
          <w:szCs w:val="28"/>
          <w:rtl/>
          <w:lang w:eastAsia="fr-FR"/>
        </w:rPr>
        <w:t>الامضاء</w:t>
      </w:r>
      <w:proofErr w:type="spellEnd"/>
      <w:r w:rsidRPr="00246BCB">
        <w:rPr>
          <w:rFonts w:ascii="Sakkal Majalla" w:eastAsia="Times New Roman" w:hAnsi="Sakkal Majalla" w:cs="Sakkal Majalla"/>
          <w:sz w:val="28"/>
          <w:szCs w:val="28"/>
          <w:rtl/>
          <w:lang w:eastAsia="fr-FR"/>
        </w:rPr>
        <w:t xml:space="preserve"> : </w:t>
      </w:r>
      <w:r w:rsidRPr="00246BCB">
        <w:rPr>
          <w:rFonts w:ascii="Sakkal Majalla" w:eastAsia="Times New Roman" w:hAnsi="Sakkal Majalla" w:cs="Sakkal Majalla"/>
          <w:b/>
          <w:bCs/>
          <w:sz w:val="28"/>
          <w:szCs w:val="28"/>
          <w:rtl/>
          <w:lang w:eastAsia="fr-FR"/>
        </w:rPr>
        <w:t>نزار بركة.</w:t>
      </w:r>
    </w:p>
    <w:p w:rsidR="00246BCB" w:rsidRPr="00246BCB" w:rsidRDefault="00246BCB" w:rsidP="00246BCB">
      <w:pPr>
        <w:bidi/>
        <w:spacing w:before="100" w:beforeAutospacing="1" w:after="100" w:afterAutospacing="1" w:line="240" w:lineRule="auto"/>
        <w:jc w:val="both"/>
        <w:rPr>
          <w:rFonts w:ascii="Sakkal Majalla" w:eastAsia="Times New Roman" w:hAnsi="Sakkal Majalla" w:cs="Sakkal Majalla"/>
          <w:sz w:val="28"/>
          <w:szCs w:val="28"/>
          <w:rtl/>
          <w:lang w:eastAsia="fr-FR"/>
        </w:rPr>
      </w:pPr>
      <w:r w:rsidRPr="00246BCB">
        <w:rPr>
          <w:rFonts w:ascii="Sakkal Majalla" w:eastAsia="Times New Roman" w:hAnsi="Sakkal Majalla" w:cs="Sakkal Majalla"/>
          <w:sz w:val="28"/>
          <w:szCs w:val="28"/>
          <w:rtl/>
          <w:lang w:eastAsia="fr-FR"/>
        </w:rPr>
        <w:t> </w:t>
      </w:r>
    </w:p>
    <w:sectPr w:rsidR="00246BCB" w:rsidRPr="00246BCB" w:rsidSect="00387D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6BCB"/>
    <w:rsid w:val="00246BCB"/>
    <w:rsid w:val="00387D20"/>
    <w:rsid w:val="009C4490"/>
    <w:rsid w:val="00B0325F"/>
    <w:rsid w:val="00DB7E25"/>
    <w:rsid w:val="00E87A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D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basedOn w:val="Normal"/>
    <w:rsid w:val="00246B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46BCB"/>
    <w:rPr>
      <w:color w:val="0000FF"/>
      <w:u w:val="single"/>
    </w:rPr>
  </w:style>
</w:styles>
</file>

<file path=word/webSettings.xml><?xml version="1.0" encoding="utf-8"?>
<w:webSettings xmlns:r="http://schemas.openxmlformats.org/officeDocument/2006/relationships" xmlns:w="http://schemas.openxmlformats.org/wordprocessingml/2006/main">
  <w:divs>
    <w:div w:id="10359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ala.justice.gov.ma/production/html/ar/163297.htm" TargetMode="External"/><Relationship Id="rId5" Type="http://schemas.openxmlformats.org/officeDocument/2006/relationships/hyperlink" Target="http://adala.justice.gov.ma/production/html/ar/63953.htm" TargetMode="External"/><Relationship Id="rId4" Type="http://schemas.openxmlformats.org/officeDocument/2006/relationships/hyperlink" Target="http://adala.justice.gov.ma/production/html/ar/8034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780</Words>
  <Characters>4295</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2019-03-01T15:29:00Z</dcterms:created>
  <dcterms:modified xsi:type="dcterms:W3CDTF">2019-03-01T15:35:00Z</dcterms:modified>
</cp:coreProperties>
</file>