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0B6" w14:textId="211E135C" w:rsidR="005F2898" w:rsidRDefault="005F2898" w:rsidP="00C70BD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394935">
        <w:rPr>
          <w:rFonts w:ascii="Arabic Typesetting" w:hAnsi="Arabic Typesetting" w:cs="Arabic Typesetting"/>
          <w:b/>
          <w:bCs/>
          <w:sz w:val="44"/>
          <w:szCs w:val="44"/>
          <w:rtl/>
        </w:rPr>
        <w:t>بلاغ صحفي</w:t>
      </w:r>
    </w:p>
    <w:p w14:paraId="208E8CBC" w14:textId="646331C0" w:rsidR="006370B6" w:rsidRPr="00394935" w:rsidRDefault="006370B6" w:rsidP="006370B6">
      <w:pPr>
        <w:bidi/>
        <w:jc w:val="center"/>
        <w:rPr>
          <w:rFonts w:ascii="Arabic Typesetting" w:hAnsi="Arabic Typesetting" w:cs="Arabic Typesetting" w:hint="cs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اطلاق برنامج احتفالات الذكرى العاشرة لإدراج مدينة الرباط ضمن قائمة التراث العالمي </w:t>
      </w:r>
    </w:p>
    <w:p w14:paraId="748E4A9A" w14:textId="24C7900F" w:rsidR="005E1D8E" w:rsidRPr="00394935" w:rsidRDefault="000E0322" w:rsidP="00DD0550">
      <w:pPr>
        <w:bidi/>
        <w:ind w:left="-567" w:right="-284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394935">
        <w:rPr>
          <w:rFonts w:ascii="Arabic Typesetting" w:hAnsi="Arabic Typesetting" w:cs="Arabic Typesetting"/>
          <w:sz w:val="44"/>
          <w:szCs w:val="44"/>
          <w:rtl/>
        </w:rPr>
        <w:t xml:space="preserve">    </w:t>
      </w:r>
      <w:r w:rsidR="0044433B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في إطار</w:t>
      </w:r>
      <w:r w:rsidR="000C376F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44433B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الاحتفال ب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مرور عشر سنوات 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على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إدراج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 </w:t>
      </w:r>
      <w:r w:rsidR="003F37A7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''مدينة الرباط، العاصمة الحديثة والحاضرة التاريخية: تراث مشترك''</w:t>
      </w:r>
      <w:r w:rsidR="003F37A7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ضمن قائمة التراث العالمي</w:t>
      </w:r>
      <w:r w:rsidR="0044433B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، </w:t>
      </w:r>
      <w:r w:rsidR="00394935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>احتضن الموقع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394935" w:rsidRPr="00DD0550"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r w:rsidR="00394935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  <w:lang w:bidi="ar-MA"/>
        </w:rPr>
        <w:t>التاريخي</w:t>
      </w:r>
      <w:r w:rsidR="003F37A7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''قصبة 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الأوداية"</w:t>
      </w:r>
      <w:r w:rsidR="00A62F0C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بالرباط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، 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يوم </w:t>
      </w:r>
      <w:r w:rsidR="00DD0550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</w:rPr>
        <w:t xml:space="preserve"> </w:t>
      </w:r>
      <w:r w:rsidR="00DD0550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lang w:bidi="ar-MA"/>
        </w:rPr>
        <w:t>25</w:t>
      </w:r>
      <w:r w:rsidR="00AD3030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lang w:bidi="ar-MA"/>
        </w:rPr>
        <w:t>.</w:t>
      </w:r>
      <w:r w:rsidR="008B1499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  <w:lang w:bidi="ar-MA"/>
        </w:rPr>
        <w:t>مارس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 2022،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حفل إعطاء انطلاقة </w:t>
      </w:r>
      <w:r w:rsidR="00922A87" w:rsidRPr="00DD0550">
        <w:rPr>
          <w:rFonts w:ascii="Arabic Typesetting" w:hAnsi="Arabic Typesetting" w:cs="Arabic Typesetting" w:hint="cs"/>
          <w:b/>
          <w:bCs/>
          <w:color w:val="000000" w:themeColor="text1"/>
          <w:sz w:val="44"/>
          <w:szCs w:val="44"/>
          <w:rtl/>
        </w:rPr>
        <w:t>برامج الاحتفالات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بهذه المناسبة تحت شعار: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"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التراث العالمي: 50 سنة من التعبئة</w:t>
      </w:r>
      <w:r w:rsidR="003F37A7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،</w:t>
      </w:r>
      <w:r w:rsidR="008B1499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 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10 سنوات من الالتزام في الرباط</w:t>
      </w:r>
      <w:r w:rsidR="003F37A7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،</w:t>
      </w:r>
      <w:r w:rsidR="00134EC4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</w:rPr>
        <w:t xml:space="preserve"> </w:t>
      </w:r>
      <w:r w:rsidR="005E1D8E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سنة من الاحتفاء بالمغرب".</w:t>
      </w:r>
    </w:p>
    <w:p w14:paraId="11D0EECF" w14:textId="28A63693" w:rsidR="005F2898" w:rsidRPr="00691E97" w:rsidRDefault="000E0322" w:rsidP="007256BB">
      <w:pPr>
        <w:bidi/>
        <w:ind w:left="-567" w:right="-284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394935">
        <w:rPr>
          <w:rFonts w:ascii="Arabic Typesetting" w:hAnsi="Arabic Typesetting" w:cs="Arabic Typesetting"/>
          <w:sz w:val="44"/>
          <w:szCs w:val="44"/>
          <w:rtl/>
        </w:rPr>
        <w:t xml:space="preserve">     </w:t>
      </w:r>
      <w:r w:rsidR="00E14EE1" w:rsidRPr="00394935">
        <w:rPr>
          <w:rFonts w:ascii="Arabic Typesetting" w:hAnsi="Arabic Typesetting" w:cs="Arabic Typesetting"/>
          <w:sz w:val="44"/>
          <w:szCs w:val="44"/>
          <w:rtl/>
        </w:rPr>
        <w:t>و</w:t>
      </w:r>
      <w:r w:rsidR="0044433B" w:rsidRPr="00394935">
        <w:rPr>
          <w:rFonts w:ascii="Arabic Typesetting" w:hAnsi="Arabic Typesetting" w:cs="Arabic Typesetting"/>
          <w:sz w:val="44"/>
          <w:szCs w:val="44"/>
          <w:rtl/>
        </w:rPr>
        <w:t xml:space="preserve">قد عرف هذا </w:t>
      </w:r>
      <w:r w:rsidR="0044433B" w:rsidRPr="00691E97">
        <w:rPr>
          <w:rFonts w:ascii="Arabic Typesetting" w:hAnsi="Arabic Typesetting" w:cs="Arabic Typesetting"/>
          <w:sz w:val="44"/>
          <w:szCs w:val="44"/>
          <w:rtl/>
        </w:rPr>
        <w:t>الحفل، الذي جرى</w:t>
      </w:r>
      <w:r w:rsidR="00E14EE1" w:rsidRPr="00691E97">
        <w:rPr>
          <w:rFonts w:ascii="Arabic Typesetting" w:hAnsi="Arabic Typesetting" w:cs="Arabic Typesetting"/>
          <w:sz w:val="44"/>
          <w:szCs w:val="44"/>
          <w:rtl/>
        </w:rPr>
        <w:t xml:space="preserve"> بث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 xml:space="preserve"> فعالياته</w:t>
      </w:r>
      <w:r w:rsidR="00394935" w:rsidRPr="00691E97">
        <w:rPr>
          <w:rFonts w:ascii="Arabic Typesetting" w:hAnsi="Arabic Typesetting" w:cs="Arabic Typesetting" w:hint="cs"/>
          <w:sz w:val="44"/>
          <w:szCs w:val="44"/>
          <w:rtl/>
        </w:rPr>
        <w:t xml:space="preserve"> بشكل متزامن على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 xml:space="preserve"> مستوى </w:t>
      </w:r>
      <w:r w:rsidR="0044433B" w:rsidRPr="00691E97">
        <w:rPr>
          <w:rFonts w:ascii="Arabic Typesetting" w:hAnsi="Arabic Typesetting" w:cs="Arabic Typesetting"/>
          <w:sz w:val="44"/>
          <w:szCs w:val="44"/>
          <w:rtl/>
        </w:rPr>
        <w:t>خمس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 xml:space="preserve"> جهات</w:t>
      </w:r>
      <w:r w:rsidR="00394935" w:rsidRPr="00691E97">
        <w:rPr>
          <w:rFonts w:ascii="Arabic Typesetting" w:hAnsi="Arabic Typesetting" w:cs="Arabic Typesetting" w:hint="cs"/>
          <w:sz w:val="44"/>
          <w:szCs w:val="44"/>
          <w:rtl/>
        </w:rPr>
        <w:t xml:space="preserve"> بالمملكة</w:t>
      </w:r>
      <w:r w:rsidR="00922A87">
        <w:rPr>
          <w:rFonts w:ascii="Arabic Typesetting" w:hAnsi="Arabic Typesetting" w:cs="Arabic Typesetting" w:hint="cs"/>
          <w:sz w:val="44"/>
          <w:szCs w:val="44"/>
          <w:rtl/>
        </w:rPr>
        <w:t xml:space="preserve"> المغربية</w:t>
      </w:r>
      <w:r w:rsidR="00394935" w:rsidRPr="00691E97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>،</w:t>
      </w:r>
      <w:r w:rsidR="00FC49A4" w:rsidRPr="00691E9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FC49A4" w:rsidRPr="00691E97">
        <w:rPr>
          <w:rFonts w:ascii="Arabic Typesetting" w:hAnsi="Arabic Typesetting" w:cs="Arabic Typesetting"/>
          <w:b/>
          <w:bCs/>
          <w:sz w:val="44"/>
          <w:szCs w:val="44"/>
          <w:rtl/>
        </w:rPr>
        <w:t>وكذا تسع مواقع مغربية مصنفة تراثا عالميا</w:t>
      </w:r>
      <w:r w:rsidR="00FC49A4" w:rsidRPr="00691E97">
        <w:rPr>
          <w:rFonts w:ascii="Arabic Typesetting" w:hAnsi="Arabic Typesetting" w:cs="Arabic Typesetting"/>
          <w:sz w:val="44"/>
          <w:szCs w:val="44"/>
          <w:rtl/>
        </w:rPr>
        <w:t>،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 xml:space="preserve"> حضور </w:t>
      </w:r>
      <w:r w:rsidR="0044433B" w:rsidRPr="00691E97">
        <w:rPr>
          <w:rFonts w:ascii="Arabic Typesetting" w:hAnsi="Arabic Typesetting" w:cs="Arabic Typesetting"/>
          <w:sz w:val="44"/>
          <w:szCs w:val="44"/>
          <w:rtl/>
        </w:rPr>
        <w:t>،</w:t>
      </w:r>
      <w:r w:rsidR="008B1499" w:rsidRPr="00691E9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>المديرة العامة ل</w:t>
      </w:r>
      <w:r w:rsidR="00A62F0C" w:rsidRPr="00691E97">
        <w:rPr>
          <w:rFonts w:ascii="Arabic Typesetting" w:hAnsi="Arabic Typesetting" w:cs="Arabic Typesetting"/>
          <w:sz w:val="44"/>
          <w:szCs w:val="44"/>
          <w:rtl/>
          <w:lang w:bidi="ar-MA"/>
        </w:rPr>
        <w:t>ـ</w:t>
      </w:r>
      <w:r w:rsidR="005F2898" w:rsidRPr="00691E97">
        <w:rPr>
          <w:rFonts w:ascii="Arabic Typesetting" w:hAnsi="Arabic Typesetting" w:cs="Arabic Typesetting"/>
          <w:sz w:val="44"/>
          <w:szCs w:val="44"/>
          <w:rtl/>
        </w:rPr>
        <w:t>"اليونيسكو"</w:t>
      </w:r>
      <w:r w:rsidR="0044433B" w:rsidRPr="00691E9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922A87" w:rsidRPr="00691E97">
        <w:rPr>
          <w:rFonts w:ascii="Arabic Typesetting" w:hAnsi="Arabic Typesetting" w:cs="Arabic Typesetting"/>
          <w:sz w:val="44"/>
          <w:szCs w:val="44"/>
          <w:rtl/>
        </w:rPr>
        <w:t xml:space="preserve">السيدة </w:t>
      </w:r>
      <w:r w:rsidR="00922A87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>أودري أزولاي</w:t>
      </w:r>
      <w:r w:rsidR="00922A87" w:rsidRPr="00B27844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،</w:t>
      </w:r>
      <w:r w:rsidR="00922A87" w:rsidRPr="00AD3030">
        <w:rPr>
          <w:rFonts w:ascii="Arabic Typesetting" w:hAnsi="Arabic Typesetting" w:cs="Arabic Typesetting"/>
          <w:sz w:val="44"/>
          <w:szCs w:val="44"/>
          <w:highlight w:val="yellow"/>
          <w:rtl/>
        </w:rPr>
        <w:t xml:space="preserve"> </w:t>
      </w:r>
      <w:r w:rsidR="00CF792A">
        <w:rPr>
          <w:rFonts w:ascii="Arabic Typesetting" w:hAnsi="Arabic Typesetting" w:cs="Arabic Typesetting" w:hint="cs"/>
          <w:sz w:val="44"/>
          <w:szCs w:val="44"/>
          <w:rtl/>
        </w:rPr>
        <w:t>و</w:t>
      </w:r>
      <w:r w:rsidR="00CF792A" w:rsidRPr="00CF792A">
        <w:rPr>
          <w:rtl/>
        </w:rPr>
        <w:t xml:space="preserve"> </w:t>
      </w:r>
      <w:r w:rsidR="00CF792A" w:rsidRPr="00CF792A">
        <w:rPr>
          <w:rFonts w:ascii="Arabic Typesetting" w:hAnsi="Arabic Typesetting" w:cs="Arabic Typesetting"/>
          <w:sz w:val="44"/>
          <w:szCs w:val="44"/>
          <w:rtl/>
        </w:rPr>
        <w:t xml:space="preserve">السيد </w:t>
      </w:r>
      <w:r w:rsidR="00CF792A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>محمد مهدي بنسعيد</w:t>
      </w:r>
      <w:r w:rsidR="00CF792A" w:rsidRPr="00CF792A">
        <w:rPr>
          <w:rFonts w:ascii="Arabic Typesetting" w:hAnsi="Arabic Typesetting" w:cs="Arabic Typesetting"/>
          <w:sz w:val="44"/>
          <w:szCs w:val="44"/>
          <w:rtl/>
        </w:rPr>
        <w:t>، وزير الشباب، والثقافة والتواصل</w:t>
      </w:r>
      <w:r w:rsidR="00CF792A">
        <w:rPr>
          <w:rFonts w:ascii="Arabic Typesetting" w:hAnsi="Arabic Typesetting" w:cs="Arabic Typesetting" w:hint="cs"/>
          <w:sz w:val="44"/>
          <w:szCs w:val="44"/>
          <w:rtl/>
        </w:rPr>
        <w:t xml:space="preserve">، </w:t>
      </w:r>
      <w:r w:rsidR="005F2898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>والسيد</w:t>
      </w:r>
      <w:r w:rsidR="00A62F0C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0C376F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>محمد اليعقوبي</w:t>
      </w:r>
      <w:r w:rsidR="000C376F" w:rsidRPr="00691E97">
        <w:rPr>
          <w:rFonts w:ascii="Arabic Typesetting" w:hAnsi="Arabic Typesetting" w:cs="Arabic Typesetting"/>
          <w:sz w:val="44"/>
          <w:szCs w:val="44"/>
          <w:rtl/>
        </w:rPr>
        <w:t>،</w:t>
      </w:r>
      <w:r w:rsidR="00A62F0C" w:rsidRPr="00691E9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C376F" w:rsidRPr="00691E97">
        <w:rPr>
          <w:rFonts w:ascii="Arabic Typesetting" w:hAnsi="Arabic Typesetting" w:cs="Arabic Typesetting"/>
          <w:sz w:val="44"/>
          <w:szCs w:val="44"/>
          <w:rtl/>
        </w:rPr>
        <w:t>والي جهة الرباط سلا القنيطرة</w:t>
      </w:r>
      <w:r w:rsidR="00CF792A">
        <w:rPr>
          <w:rFonts w:ascii="Arabic Typesetting" w:hAnsi="Arabic Typesetting" w:cs="Arabic Typesetting" w:hint="cs"/>
          <w:sz w:val="44"/>
          <w:szCs w:val="44"/>
          <w:rtl/>
        </w:rPr>
        <w:t xml:space="preserve">وكذا </w:t>
      </w:r>
      <w:r w:rsidR="0044433B" w:rsidRPr="00691E9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CF792A">
        <w:rPr>
          <w:rFonts w:ascii="Arabic Typesetting" w:hAnsi="Arabic Typesetting" w:cs="Arabic Typesetting" w:hint="cs"/>
          <w:sz w:val="44"/>
          <w:szCs w:val="44"/>
          <w:rtl/>
        </w:rPr>
        <w:t xml:space="preserve">السيدة </w:t>
      </w:r>
      <w:r w:rsidR="00CF792A" w:rsidRPr="00B27844">
        <w:rPr>
          <w:rFonts w:ascii="Arabic Typesetting" w:hAnsi="Arabic Typesetting" w:cs="Arabic Typesetting"/>
          <w:b/>
          <w:bCs/>
          <w:sz w:val="44"/>
          <w:szCs w:val="44"/>
          <w:rtl/>
        </w:rPr>
        <w:t>أسماء غلالو</w:t>
      </w:r>
      <w:r w:rsidR="00CF792A" w:rsidRPr="00CF792A">
        <w:rPr>
          <w:rFonts w:ascii="Arabic Typesetting" w:hAnsi="Arabic Typesetting" w:cs="Arabic Typesetting"/>
          <w:sz w:val="44"/>
          <w:szCs w:val="44"/>
          <w:rtl/>
        </w:rPr>
        <w:t xml:space="preserve"> عمدة الرباط</w:t>
      </w:r>
      <w:r w:rsidR="00CF792A">
        <w:rPr>
          <w:rFonts w:ascii="Arabic Typesetting" w:hAnsi="Arabic Typesetting" w:cs="Arabic Typesetting" w:hint="cs"/>
          <w:sz w:val="44"/>
          <w:szCs w:val="44"/>
          <w:rtl/>
        </w:rPr>
        <w:t>.</w:t>
      </w:r>
    </w:p>
    <w:p w14:paraId="17662E3A" w14:textId="7BD5BC05" w:rsidR="00FC49A4" w:rsidRPr="00DD0550" w:rsidRDefault="000E0322" w:rsidP="00CF792A">
      <w:pPr>
        <w:bidi/>
        <w:ind w:left="-567" w:right="-284"/>
        <w:jc w:val="both"/>
        <w:rPr>
          <w:rFonts w:ascii="Arabic Typesetting" w:hAnsi="Arabic Typesetting" w:cs="Arabic Typesetting"/>
          <w:b/>
          <w:bCs/>
          <w:strike/>
          <w:color w:val="000000" w:themeColor="text1"/>
          <w:sz w:val="44"/>
          <w:szCs w:val="44"/>
          <w:rtl/>
        </w:rPr>
      </w:pPr>
      <w:r w:rsidRPr="00691E97">
        <w:rPr>
          <w:rFonts w:ascii="Arabic Typesetting" w:hAnsi="Arabic Typesetting" w:cs="Arabic Typesetting"/>
          <w:sz w:val="44"/>
          <w:szCs w:val="44"/>
          <w:rtl/>
        </w:rPr>
        <w:t xml:space="preserve">     </w:t>
      </w:r>
      <w:r w:rsidR="00E14EE1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وشكل</w:t>
      </w:r>
      <w:r w:rsidR="000C376F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ت</w:t>
      </w:r>
      <w:r w:rsidR="00E14EE1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هذه المناسبة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فرصة </w:t>
      </w:r>
      <w:r w:rsidR="00922A87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 xml:space="preserve">لتسليط </w:t>
      </w:r>
      <w:r w:rsidR="00922A87" w:rsidRPr="00DD0550">
        <w:rPr>
          <w:rFonts w:ascii="Arabic Typesetting" w:hAnsi="Arabic Typesetting" w:cs="Arabic Typesetting" w:hint="cs"/>
          <w:b/>
          <w:bCs/>
          <w:color w:val="000000" w:themeColor="text1"/>
          <w:sz w:val="44"/>
          <w:szCs w:val="44"/>
          <w:rtl/>
        </w:rPr>
        <w:t>الضوء على جهود المملكة المغربية في ترميم و تثمين الرباط</w:t>
      </w:r>
      <w:r w:rsidR="00922A87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>،</w:t>
      </w:r>
      <w:r w:rsidR="003F37A7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3F37A7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خلال العشر السنوات الأخيرة،</w:t>
      </w:r>
      <w:r w:rsidR="008B1499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FC49A4" w:rsidRPr="00DD0550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عشر سنوات من التأمل والجهود المتواصلة والالتزام الراسخ </w:t>
      </w:r>
      <w:r w:rsidR="0006288F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لل</w:t>
      </w:r>
      <w:r w:rsidR="00FC49A4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حفاظ على تراثها وهويتها الحضارية</w:t>
      </w:r>
    </w:p>
    <w:p w14:paraId="6EE554F7" w14:textId="6C5C65C9" w:rsidR="00BE2220" w:rsidRPr="00BA04B2" w:rsidRDefault="000C376F" w:rsidP="00BE2220">
      <w:pPr>
        <w:bidi/>
        <w:ind w:left="-567" w:right="-284"/>
        <w:jc w:val="both"/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</w:pPr>
      <w:r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0E0322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   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و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بنفس </w:t>
      </w:r>
      <w:r w:rsidR="00394935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 xml:space="preserve"> العزم 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وال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مسؤولية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، تمت ترجمة هذا التشريف إلى أوراش ترميم وإصلاح ومجهودات هائلة أعطى انطلاقتها صاحب الجلالة</w:t>
      </w:r>
      <w:r w:rsidR="00BE2220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 xml:space="preserve"> الملك محمد السادس، نصره الله،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ضمن </w:t>
      </w:r>
      <w:r w:rsidR="005F2898" w:rsidRPr="00BA04B2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المشروع الكبير "الرباط مدينة الأنوار عاصمة المغرب الثقافية" سنة 2014</w:t>
      </w:r>
      <w:r w:rsidR="008B1499" w:rsidRPr="00BA04B2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،</w:t>
      </w:r>
      <w:r w:rsidR="00FC49A4" w:rsidRPr="00BA04B2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 xml:space="preserve"> وهي مشاريع زاوجت بين حاضر متجدد وماض عريق لمدينة استطاعت بإرادة مولوية سامية أن تكسب رهان ال</w:t>
      </w:r>
      <w:r w:rsidR="00BE2220" w:rsidRPr="00BA04B2">
        <w:rPr>
          <w:rFonts w:ascii="Arabic Typesetting" w:hAnsi="Arabic Typesetting" w:cs="Arabic Typesetting"/>
          <w:b/>
          <w:bCs/>
          <w:color w:val="000000" w:themeColor="text1"/>
          <w:sz w:val="44"/>
          <w:szCs w:val="44"/>
          <w:rtl/>
        </w:rPr>
        <w:t>انضمام إلى قائمة التراث العالمي</w:t>
      </w:r>
      <w:r w:rsidR="00BE2220" w:rsidRPr="00BA04B2">
        <w:rPr>
          <w:rFonts w:ascii="Arabic Typesetting" w:hAnsi="Arabic Typesetting" w:cs="Arabic Typesetting" w:hint="cs"/>
          <w:b/>
          <w:bCs/>
          <w:color w:val="000000" w:themeColor="text1"/>
          <w:sz w:val="44"/>
          <w:szCs w:val="44"/>
          <w:rtl/>
        </w:rPr>
        <w:t xml:space="preserve"> لليونسكو، يوم 29 يونيو 2012. </w:t>
      </w:r>
    </w:p>
    <w:p w14:paraId="43F1705D" w14:textId="519AF803" w:rsidR="00FC49A4" w:rsidRPr="00DD0550" w:rsidRDefault="00031D10" w:rsidP="00DD0550">
      <w:pPr>
        <w:bidi/>
        <w:ind w:left="-567" w:right="-284"/>
        <w:jc w:val="both"/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</w:pPr>
      <w:r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تجدر الإشارة إلى أن فعاليات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تخليد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بمرور 10 سنوات على إدراجه</w:t>
      </w:r>
      <w:r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06288F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الرباط تراثا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A62F0C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عالميا</w:t>
      </w:r>
      <w:r w:rsidR="00BE2220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 xml:space="preserve"> </w:t>
      </w:r>
      <w:r w:rsidR="00BE2220" w:rsidRPr="00DD0550">
        <w:rPr>
          <w:rFonts w:ascii="Arabic Typesetting" w:hAnsi="Arabic Typesetting" w:cs="Arabic Typesetting" w:hint="cs"/>
          <w:b/>
          <w:bCs/>
          <w:color w:val="000000" w:themeColor="text1"/>
          <w:sz w:val="44"/>
          <w:szCs w:val="44"/>
          <w:rtl/>
        </w:rPr>
        <w:t>لليونسكو</w:t>
      </w:r>
      <w:r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، </w:t>
      </w:r>
      <w:r w:rsidR="0006288F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ستتم من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خلال تنظيم</w:t>
      </w:r>
      <w:r w:rsidR="00A62F0C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سلسلة من ال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معارض 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و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الندوات الثقافية 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ومسابقات صور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، </w:t>
      </w:r>
      <w:r w:rsidR="00394935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>و</w:t>
      </w:r>
      <w:r w:rsidR="00134EC4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زيارات ميدانية </w:t>
      </w:r>
      <w:r w:rsidR="00394935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مؤطرة من قبل مرافقين متخصصين </w:t>
      </w:r>
      <w:r w:rsidR="00D26870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ف</w:t>
      </w:r>
      <w:r w:rsidR="00C70BD3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ضلا عن بلورة 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>برامج ل</w:t>
      </w:r>
      <w:r w:rsidR="005E1D8E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تعزيز 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تراث مدينة تنهل من </w:t>
      </w:r>
      <w:r w:rsidR="00394935" w:rsidRPr="00DD0550">
        <w:rPr>
          <w:rFonts w:ascii="Arabic Typesetting" w:hAnsi="Arabic Typesetting" w:cs="Arabic Typesetting" w:hint="cs"/>
          <w:color w:val="000000" w:themeColor="text1"/>
          <w:sz w:val="44"/>
          <w:szCs w:val="44"/>
          <w:rtl/>
        </w:rPr>
        <w:t>تاريخ عريق</w:t>
      </w:r>
      <w:r w:rsidR="005F2898" w:rsidRPr="00DD0550">
        <w:rPr>
          <w:rFonts w:ascii="Arabic Typesetting" w:hAnsi="Arabic Typesetting" w:cs="Arabic Typesetting"/>
          <w:color w:val="000000" w:themeColor="text1"/>
          <w:sz w:val="44"/>
          <w:szCs w:val="44"/>
          <w:rtl/>
        </w:rPr>
        <w:t xml:space="preserve"> لتبني حاضرها ومستقبلها.</w:t>
      </w:r>
    </w:p>
    <w:sectPr w:rsidR="00FC49A4" w:rsidRPr="00DD0550" w:rsidSect="00FC49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8E"/>
    <w:rsid w:val="00005517"/>
    <w:rsid w:val="00031D10"/>
    <w:rsid w:val="0003403B"/>
    <w:rsid w:val="0006288F"/>
    <w:rsid w:val="000C376F"/>
    <w:rsid w:val="000E0322"/>
    <w:rsid w:val="00134EC4"/>
    <w:rsid w:val="002A32DA"/>
    <w:rsid w:val="003053B2"/>
    <w:rsid w:val="00382C12"/>
    <w:rsid w:val="00394935"/>
    <w:rsid w:val="00395F72"/>
    <w:rsid w:val="003C5031"/>
    <w:rsid w:val="003F37A7"/>
    <w:rsid w:val="0044433B"/>
    <w:rsid w:val="00483E86"/>
    <w:rsid w:val="005C5012"/>
    <w:rsid w:val="005E1D8E"/>
    <w:rsid w:val="005F2898"/>
    <w:rsid w:val="006370B6"/>
    <w:rsid w:val="00652FCF"/>
    <w:rsid w:val="00691E97"/>
    <w:rsid w:val="006D76C4"/>
    <w:rsid w:val="007256BB"/>
    <w:rsid w:val="00795AF6"/>
    <w:rsid w:val="008068CA"/>
    <w:rsid w:val="00855071"/>
    <w:rsid w:val="008B1499"/>
    <w:rsid w:val="008D7F8D"/>
    <w:rsid w:val="00922A87"/>
    <w:rsid w:val="00A21A66"/>
    <w:rsid w:val="00A4511A"/>
    <w:rsid w:val="00A46B34"/>
    <w:rsid w:val="00A62F0C"/>
    <w:rsid w:val="00AD3030"/>
    <w:rsid w:val="00B27844"/>
    <w:rsid w:val="00B532F6"/>
    <w:rsid w:val="00B852DB"/>
    <w:rsid w:val="00BA04B2"/>
    <w:rsid w:val="00BE2220"/>
    <w:rsid w:val="00C70BD3"/>
    <w:rsid w:val="00CF792A"/>
    <w:rsid w:val="00D26870"/>
    <w:rsid w:val="00D810BE"/>
    <w:rsid w:val="00DD0550"/>
    <w:rsid w:val="00E14EE1"/>
    <w:rsid w:val="00F800E5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F8BA"/>
  <w15:docId w15:val="{62566EF9-1688-44EA-A7C8-EB08085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155E-2A60-4D44-BD41-38BC48406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SEJJARI</dc:creator>
  <cp:lastModifiedBy>Wadii Taouil</cp:lastModifiedBy>
  <cp:revision>2</cp:revision>
  <cp:lastPrinted>2022-03-17T12:54:00Z</cp:lastPrinted>
  <dcterms:created xsi:type="dcterms:W3CDTF">2022-03-25T12:03:00Z</dcterms:created>
  <dcterms:modified xsi:type="dcterms:W3CDTF">2022-03-25T12:03:00Z</dcterms:modified>
</cp:coreProperties>
</file>