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493D" w14:textId="3BDF2A37" w:rsidR="003F298D" w:rsidRDefault="00EA4568" w:rsidP="00EA4568">
      <w:pPr>
        <w:keepNext/>
        <w:keepLines/>
        <w:bidi/>
        <w:spacing w:after="0" w:line="360" w:lineRule="auto"/>
        <w:ind w:left="-1274" w:right="-1843" w:firstLine="709"/>
        <w:jc w:val="center"/>
        <w:rPr>
          <w:rStyle w:val="Bodytext3"/>
          <w:rFonts w:asciiTheme="majorBidi" w:hAnsiTheme="majorBidi" w:cstheme="majorBidi"/>
          <w:sz w:val="24"/>
          <w:szCs w:val="24"/>
          <w:lang w:val="fr-FR"/>
        </w:rPr>
      </w:pPr>
      <w:bookmarkStart w:id="0" w:name="bookmark0"/>
      <w:r>
        <w:rPr>
          <w:rStyle w:val="Bodytext3"/>
          <w:rFonts w:asciiTheme="majorBidi" w:hAnsiTheme="majorBidi" w:cstheme="majorBidi"/>
          <w:sz w:val="24"/>
          <w:szCs w:val="24"/>
          <w:lang w:val="fr-FR"/>
        </w:rPr>
        <w:t xml:space="preserve">Appel à candidature </w:t>
      </w:r>
    </w:p>
    <w:p w14:paraId="001B0F89" w14:textId="5F556A5F" w:rsidR="00EA4568" w:rsidRPr="001634C9" w:rsidRDefault="00EA4568" w:rsidP="00EA4568">
      <w:pPr>
        <w:keepNext/>
        <w:keepLines/>
        <w:bidi/>
        <w:spacing w:after="0" w:line="360" w:lineRule="auto"/>
        <w:ind w:left="-1274" w:right="-1843" w:firstLine="709"/>
        <w:jc w:val="center"/>
        <w:rPr>
          <w:rStyle w:val="Bodytext3"/>
          <w:rFonts w:asciiTheme="majorBidi" w:hAnsiTheme="majorBidi" w:cstheme="majorBidi"/>
          <w:sz w:val="24"/>
          <w:szCs w:val="24"/>
          <w:rtl/>
          <w:lang w:val="fr-FR"/>
        </w:rPr>
      </w:pPr>
      <w:r>
        <w:rPr>
          <w:rStyle w:val="Bodytext3"/>
          <w:rFonts w:asciiTheme="majorBidi" w:hAnsiTheme="majorBidi" w:cstheme="majorBidi"/>
          <w:sz w:val="24"/>
          <w:szCs w:val="24"/>
          <w:lang w:val="fr-FR"/>
        </w:rPr>
        <w:t xml:space="preserve">Dépôt des dossiers au titre de la deuxième session de 2022 </w:t>
      </w:r>
    </w:p>
    <w:bookmarkEnd w:id="0"/>
    <w:p w14:paraId="42E231F6" w14:textId="7AA3749E" w:rsidR="002013C2" w:rsidRPr="00EA4568" w:rsidRDefault="002013C2" w:rsidP="00EA4568">
      <w:pPr>
        <w:shd w:val="clear" w:color="auto" w:fill="FFFFFF" w:themeFill="background1"/>
        <w:spacing w:line="360" w:lineRule="auto"/>
        <w:rPr>
          <w:rStyle w:val="Bodytext6"/>
          <w:rFonts w:asciiTheme="majorBidi" w:hAnsiTheme="majorBidi" w:cstheme="majorBidi"/>
          <w:b/>
          <w:bCs/>
          <w:color w:val="0D0D0D" w:themeColor="text1" w:themeTint="F2"/>
          <w:sz w:val="24"/>
          <w:szCs w:val="24"/>
          <w:lang w:val="fr-FR"/>
        </w:rPr>
      </w:pPr>
    </w:p>
    <w:tbl>
      <w:tblPr>
        <w:tblStyle w:val="TableauGrille1Clair-Accentuation61"/>
        <w:tblpPr w:leftFromText="141" w:rightFromText="141" w:vertAnchor="page" w:horzAnchor="margin" w:tblpY="1711"/>
        <w:bidiVisual/>
        <w:tblW w:w="9491" w:type="dxa"/>
        <w:tblLook w:val="04A0" w:firstRow="1" w:lastRow="0" w:firstColumn="1" w:lastColumn="0" w:noHBand="0" w:noVBand="1"/>
      </w:tblPr>
      <w:tblGrid>
        <w:gridCol w:w="3618"/>
        <w:gridCol w:w="5873"/>
      </w:tblGrid>
      <w:tr w:rsidR="002013C2" w:rsidRPr="001634C9" w14:paraId="2B21BD37" w14:textId="77777777" w:rsidTr="00123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E2EFD9" w:themeFill="accent6" w:themeFillTint="33"/>
          </w:tcPr>
          <w:p w14:paraId="666FE329" w14:textId="77777777" w:rsidR="002013C2" w:rsidRPr="001634C9" w:rsidRDefault="002013C2" w:rsidP="00EA4568">
            <w:pPr>
              <w:bidi/>
              <w:spacing w:before="120" w:after="120" w:line="360" w:lineRule="auto"/>
              <w:ind w:firstLine="709"/>
              <w:jc w:val="center"/>
              <w:rPr>
                <w:rStyle w:val="Bodytext8"/>
                <w:rFonts w:asciiTheme="majorBidi" w:hAnsiTheme="majorBidi" w:cstheme="majorBidi"/>
                <w:b/>
                <w:bCs/>
                <w:color w:val="0D0D0D" w:themeColor="text1" w:themeTint="F2"/>
                <w:rtl/>
              </w:rPr>
            </w:pPr>
            <w:proofErr w:type="spellStart"/>
            <w:r w:rsidRPr="001634C9">
              <w:rPr>
                <w:rStyle w:val="Bodytext8"/>
                <w:rFonts w:asciiTheme="majorBidi" w:hAnsiTheme="majorBidi" w:cstheme="majorBidi"/>
                <w:b/>
                <w:bCs/>
                <w:color w:val="0D0D0D" w:themeColor="text1" w:themeTint="F2"/>
              </w:rPr>
              <w:t>Date</w:t>
            </w:r>
            <w:proofErr w:type="spellEnd"/>
            <w:r w:rsidRPr="001634C9">
              <w:rPr>
                <w:rStyle w:val="Bodytext8"/>
                <w:rFonts w:asciiTheme="majorBidi" w:hAnsiTheme="majorBidi" w:cstheme="majorBidi"/>
                <w:b/>
                <w:bCs/>
                <w:color w:val="0D0D0D" w:themeColor="text1" w:themeTint="F2"/>
              </w:rPr>
              <w:t xml:space="preserve"> </w:t>
            </w:r>
            <w:proofErr w:type="spellStart"/>
            <w:r w:rsidRPr="001634C9">
              <w:rPr>
                <w:rStyle w:val="Bodytext8"/>
                <w:rFonts w:asciiTheme="majorBidi" w:hAnsiTheme="majorBidi" w:cstheme="majorBidi"/>
                <w:b/>
                <w:bCs/>
                <w:color w:val="0D0D0D" w:themeColor="text1" w:themeTint="F2"/>
              </w:rPr>
              <w:t>d'ouverture</w:t>
            </w:r>
            <w:proofErr w:type="spellEnd"/>
            <w:r w:rsidRPr="001634C9">
              <w:rPr>
                <w:rStyle w:val="Bodytext8"/>
                <w:rFonts w:asciiTheme="majorBidi" w:hAnsiTheme="majorBidi" w:cstheme="majorBidi"/>
                <w:b/>
                <w:bCs/>
                <w:color w:val="0D0D0D" w:themeColor="text1" w:themeTint="F2"/>
              </w:rPr>
              <w:t xml:space="preserve"> </w:t>
            </w:r>
            <w:proofErr w:type="spellStart"/>
            <w:r w:rsidRPr="001634C9">
              <w:rPr>
                <w:rStyle w:val="Bodytext8"/>
                <w:rFonts w:asciiTheme="majorBidi" w:hAnsiTheme="majorBidi" w:cstheme="majorBidi"/>
                <w:b/>
                <w:bCs/>
                <w:color w:val="0D0D0D" w:themeColor="text1" w:themeTint="F2"/>
              </w:rPr>
              <w:t>des</w:t>
            </w:r>
            <w:proofErr w:type="spellEnd"/>
            <w:r w:rsidRPr="001634C9">
              <w:rPr>
                <w:rStyle w:val="Bodytext8"/>
                <w:rFonts w:asciiTheme="majorBidi" w:hAnsiTheme="majorBidi" w:cstheme="majorBidi"/>
                <w:b/>
                <w:bCs/>
                <w:color w:val="0D0D0D" w:themeColor="text1" w:themeTint="F2"/>
              </w:rPr>
              <w:t xml:space="preserve"> </w:t>
            </w:r>
            <w:proofErr w:type="spellStart"/>
            <w:r w:rsidRPr="001634C9">
              <w:rPr>
                <w:rStyle w:val="Bodytext8"/>
                <w:rFonts w:asciiTheme="majorBidi" w:hAnsiTheme="majorBidi" w:cstheme="majorBidi"/>
                <w:b/>
                <w:bCs/>
                <w:color w:val="0D0D0D" w:themeColor="text1" w:themeTint="F2"/>
              </w:rPr>
              <w:t>candidatures</w:t>
            </w:r>
            <w:proofErr w:type="spellEnd"/>
            <w:r w:rsidRPr="001634C9">
              <w:rPr>
                <w:rStyle w:val="Bodytext8"/>
                <w:rFonts w:asciiTheme="majorBidi" w:hAnsiTheme="majorBidi" w:cstheme="majorBidi"/>
                <w:b/>
                <w:bCs/>
                <w:color w:val="0D0D0D" w:themeColor="text1" w:themeTint="F2"/>
              </w:rPr>
              <w:t xml:space="preserve"> </w:t>
            </w:r>
          </w:p>
        </w:tc>
        <w:tc>
          <w:tcPr>
            <w:tcW w:w="5873" w:type="dxa"/>
            <w:shd w:val="clear" w:color="auto" w:fill="E2EFD9" w:themeFill="accent6" w:themeFillTint="33"/>
          </w:tcPr>
          <w:p w14:paraId="6D6A894A" w14:textId="2BB2D8B8" w:rsidR="002013C2" w:rsidRPr="001634C9" w:rsidRDefault="002013C2" w:rsidP="00EA4568">
            <w:pPr>
              <w:bidi/>
              <w:spacing w:before="120" w:after="120" w:line="360" w:lineRule="auto"/>
              <w:ind w:firstLine="709"/>
              <w:jc w:val="center"/>
              <w:cnfStyle w:val="100000000000" w:firstRow="1" w:lastRow="0" w:firstColumn="0" w:lastColumn="0" w:oddVBand="0" w:evenVBand="0" w:oddHBand="0" w:evenHBand="0" w:firstRowFirstColumn="0" w:firstRowLastColumn="0" w:lastRowFirstColumn="0" w:lastRowLastColumn="0"/>
              <w:rPr>
                <w:rStyle w:val="Bodytext8"/>
                <w:rFonts w:asciiTheme="majorBidi" w:hAnsiTheme="majorBidi" w:cstheme="majorBidi"/>
                <w:b/>
                <w:bCs/>
                <w:color w:val="0D0D0D" w:themeColor="text1" w:themeTint="F2"/>
                <w:rtl/>
              </w:rPr>
            </w:pPr>
            <w:proofErr w:type="spellStart"/>
            <w:r w:rsidRPr="001634C9">
              <w:rPr>
                <w:rStyle w:val="Bodytext8"/>
                <w:rFonts w:asciiTheme="majorBidi" w:hAnsiTheme="majorBidi" w:cstheme="majorBidi"/>
                <w:b/>
                <w:bCs/>
                <w:color w:val="0D0D0D" w:themeColor="text1" w:themeTint="F2"/>
              </w:rPr>
              <w:t>Domaine</w:t>
            </w:r>
            <w:proofErr w:type="spellEnd"/>
            <w:r w:rsidRPr="001634C9">
              <w:rPr>
                <w:rStyle w:val="Bodytext8"/>
                <w:rFonts w:asciiTheme="majorBidi" w:hAnsiTheme="majorBidi" w:cstheme="majorBidi"/>
                <w:b/>
                <w:bCs/>
                <w:color w:val="0D0D0D" w:themeColor="text1" w:themeTint="F2"/>
              </w:rPr>
              <w:t xml:space="preserve"> </w:t>
            </w:r>
            <w:proofErr w:type="spellStart"/>
            <w:r w:rsidRPr="001634C9">
              <w:rPr>
                <w:rStyle w:val="Bodytext8"/>
                <w:rFonts w:asciiTheme="majorBidi" w:hAnsiTheme="majorBidi" w:cstheme="majorBidi"/>
                <w:b/>
                <w:bCs/>
                <w:color w:val="0D0D0D" w:themeColor="text1" w:themeTint="F2"/>
              </w:rPr>
              <w:t>de</w:t>
            </w:r>
            <w:proofErr w:type="spellEnd"/>
            <w:r w:rsidRPr="001634C9">
              <w:rPr>
                <w:rStyle w:val="Bodytext8"/>
                <w:rFonts w:asciiTheme="majorBidi" w:hAnsiTheme="majorBidi" w:cstheme="majorBidi"/>
                <w:b/>
                <w:bCs/>
                <w:color w:val="0D0D0D" w:themeColor="text1" w:themeTint="F2"/>
              </w:rPr>
              <w:t xml:space="preserve"> </w:t>
            </w:r>
            <w:proofErr w:type="spellStart"/>
            <w:r w:rsidR="00EA4568" w:rsidRPr="001634C9">
              <w:rPr>
                <w:rStyle w:val="Bodytext8"/>
                <w:rFonts w:asciiTheme="majorBidi" w:hAnsiTheme="majorBidi" w:cstheme="majorBidi"/>
                <w:b/>
                <w:bCs/>
                <w:color w:val="0D0D0D" w:themeColor="text1" w:themeTint="F2"/>
              </w:rPr>
              <w:t>la</w:t>
            </w:r>
            <w:proofErr w:type="spellEnd"/>
            <w:r w:rsidR="00EA4568" w:rsidRPr="001634C9">
              <w:rPr>
                <w:rStyle w:val="Bodytext8"/>
                <w:rFonts w:asciiTheme="majorBidi" w:hAnsiTheme="majorBidi" w:cstheme="majorBidi"/>
                <w:b/>
                <w:bCs/>
                <w:color w:val="0D0D0D" w:themeColor="text1" w:themeTint="F2"/>
              </w:rPr>
              <w:t xml:space="preserve"> </w:t>
            </w:r>
            <w:proofErr w:type="spellStart"/>
            <w:r w:rsidR="00EA4568" w:rsidRPr="001634C9">
              <w:rPr>
                <w:rStyle w:val="Bodytext8"/>
                <w:rFonts w:asciiTheme="majorBidi" w:hAnsiTheme="majorBidi" w:cstheme="majorBidi"/>
                <w:b/>
                <w:bCs/>
                <w:color w:val="0D0D0D" w:themeColor="text1" w:themeTint="F2"/>
              </w:rPr>
              <w:t>subvention</w:t>
            </w:r>
            <w:proofErr w:type="spellEnd"/>
            <w:r w:rsidRPr="001634C9">
              <w:rPr>
                <w:rStyle w:val="Bodytext8"/>
                <w:rFonts w:asciiTheme="majorBidi" w:hAnsiTheme="majorBidi" w:cstheme="majorBidi"/>
                <w:b/>
                <w:bCs/>
                <w:color w:val="0D0D0D" w:themeColor="text1" w:themeTint="F2"/>
              </w:rPr>
              <w:t xml:space="preserve"> </w:t>
            </w:r>
          </w:p>
        </w:tc>
      </w:tr>
      <w:tr w:rsidR="002013C2" w:rsidRPr="001634C9" w14:paraId="2F5F0E62" w14:textId="77777777" w:rsidTr="0012306E">
        <w:trPr>
          <w:trHeight w:val="1955"/>
        </w:trPr>
        <w:tc>
          <w:tcPr>
            <w:cnfStyle w:val="001000000000" w:firstRow="0" w:lastRow="0" w:firstColumn="1" w:lastColumn="0" w:oddVBand="0" w:evenVBand="0" w:oddHBand="0" w:evenHBand="0" w:firstRowFirstColumn="0" w:firstRowLastColumn="0" w:lastRowFirstColumn="0" w:lastRowLastColumn="0"/>
            <w:tcW w:w="3618" w:type="dxa"/>
            <w:vAlign w:val="center"/>
          </w:tcPr>
          <w:p w14:paraId="4864BF05" w14:textId="77777777" w:rsidR="002013C2" w:rsidRPr="001634C9" w:rsidRDefault="002013C2" w:rsidP="00EA4568">
            <w:pPr>
              <w:bidi/>
              <w:spacing w:before="120" w:after="120" w:line="360" w:lineRule="auto"/>
              <w:ind w:firstLine="709"/>
              <w:jc w:val="center"/>
              <w:rPr>
                <w:rStyle w:val="Bodytext8"/>
                <w:rFonts w:asciiTheme="majorBidi" w:hAnsiTheme="majorBidi" w:cstheme="majorBidi"/>
                <w:b/>
                <w:bCs/>
                <w:color w:val="0D0D0D" w:themeColor="text1" w:themeTint="F2"/>
                <w:rtl/>
              </w:rPr>
            </w:pPr>
            <w:proofErr w:type="spellStart"/>
            <w:r w:rsidRPr="001634C9">
              <w:rPr>
                <w:rStyle w:val="Bodytext8"/>
                <w:rFonts w:asciiTheme="majorBidi" w:hAnsiTheme="majorBidi" w:cstheme="majorBidi"/>
                <w:color w:val="0D0D0D" w:themeColor="text1" w:themeTint="F2"/>
              </w:rPr>
              <w:t>Du</w:t>
            </w:r>
            <w:proofErr w:type="spellEnd"/>
            <w:r w:rsidRPr="001634C9">
              <w:rPr>
                <w:rStyle w:val="Bodytext8"/>
                <w:rFonts w:asciiTheme="majorBidi" w:hAnsiTheme="majorBidi" w:cstheme="majorBidi"/>
                <w:color w:val="0D0D0D" w:themeColor="text1" w:themeTint="F2"/>
              </w:rPr>
              <w:t xml:space="preserve"> 07 </w:t>
            </w:r>
            <w:proofErr w:type="spellStart"/>
            <w:r w:rsidRPr="001634C9">
              <w:rPr>
                <w:rStyle w:val="Bodytext8"/>
                <w:rFonts w:asciiTheme="majorBidi" w:hAnsiTheme="majorBidi" w:cstheme="majorBidi"/>
                <w:color w:val="0D0D0D" w:themeColor="text1" w:themeTint="F2"/>
              </w:rPr>
              <w:t>octobre</w:t>
            </w:r>
            <w:proofErr w:type="spellEnd"/>
            <w:r w:rsidRPr="001634C9">
              <w:rPr>
                <w:rStyle w:val="Bodytext8"/>
                <w:rFonts w:asciiTheme="majorBidi" w:hAnsiTheme="majorBidi" w:cstheme="majorBidi"/>
                <w:color w:val="0D0D0D" w:themeColor="text1" w:themeTint="F2"/>
              </w:rPr>
              <w:t xml:space="preserve"> </w:t>
            </w:r>
            <w:proofErr w:type="spellStart"/>
            <w:r w:rsidRPr="001634C9">
              <w:rPr>
                <w:rStyle w:val="Bodytext8"/>
                <w:rFonts w:asciiTheme="majorBidi" w:hAnsiTheme="majorBidi" w:cstheme="majorBidi"/>
                <w:color w:val="0D0D0D" w:themeColor="text1" w:themeTint="F2"/>
              </w:rPr>
              <w:t>au</w:t>
            </w:r>
            <w:proofErr w:type="spellEnd"/>
            <w:r w:rsidRPr="001634C9">
              <w:rPr>
                <w:rStyle w:val="Bodytext8"/>
                <w:rFonts w:asciiTheme="majorBidi" w:hAnsiTheme="majorBidi" w:cstheme="majorBidi"/>
                <w:color w:val="0D0D0D" w:themeColor="text1" w:themeTint="F2"/>
              </w:rPr>
              <w:t xml:space="preserve"> 04 </w:t>
            </w:r>
            <w:proofErr w:type="spellStart"/>
            <w:r w:rsidRPr="001634C9">
              <w:rPr>
                <w:rStyle w:val="Bodytext8"/>
                <w:rFonts w:asciiTheme="majorBidi" w:hAnsiTheme="majorBidi" w:cstheme="majorBidi"/>
                <w:color w:val="0D0D0D" w:themeColor="text1" w:themeTint="F2"/>
              </w:rPr>
              <w:t>novembre</w:t>
            </w:r>
            <w:proofErr w:type="spellEnd"/>
            <w:r w:rsidRPr="001634C9">
              <w:rPr>
                <w:rStyle w:val="Bodytext8"/>
                <w:rFonts w:asciiTheme="majorBidi" w:hAnsiTheme="majorBidi" w:cstheme="majorBidi"/>
                <w:color w:val="0D0D0D" w:themeColor="text1" w:themeTint="F2"/>
              </w:rPr>
              <w:t xml:space="preserve"> 2022 </w:t>
            </w:r>
          </w:p>
        </w:tc>
        <w:tc>
          <w:tcPr>
            <w:tcW w:w="5873" w:type="dxa"/>
            <w:vAlign w:val="center"/>
          </w:tcPr>
          <w:p w14:paraId="5C010D10" w14:textId="77777777" w:rsidR="002013C2" w:rsidRPr="001634C9" w:rsidRDefault="002013C2" w:rsidP="00EA4568">
            <w:pPr>
              <w:bidi/>
              <w:spacing w:before="120" w:after="120" w:line="360" w:lineRule="auto"/>
              <w:ind w:firstLine="709"/>
              <w:jc w:val="right"/>
              <w:cnfStyle w:val="000000000000" w:firstRow="0" w:lastRow="0" w:firstColumn="0" w:lastColumn="0" w:oddVBand="0" w:evenVBand="0" w:oddHBand="0" w:evenHBand="0" w:firstRowFirstColumn="0" w:firstRowLastColumn="0" w:lastRowFirstColumn="0" w:lastRowLastColumn="0"/>
              <w:rPr>
                <w:rStyle w:val="Bodytext6"/>
                <w:rFonts w:asciiTheme="majorBidi" w:hAnsiTheme="majorBidi" w:cstheme="majorBidi"/>
                <w:b/>
                <w:bCs/>
                <w:color w:val="0D0D0D" w:themeColor="text1" w:themeTint="F2"/>
                <w:sz w:val="24"/>
                <w:szCs w:val="24"/>
                <w:rtl/>
                <w:lang w:val="fr-FR"/>
              </w:rPr>
            </w:pPr>
            <w:proofErr w:type="spellStart"/>
            <w:r w:rsidRPr="001634C9">
              <w:rPr>
                <w:rStyle w:val="Bodytext8"/>
                <w:rFonts w:asciiTheme="majorBidi" w:hAnsiTheme="majorBidi" w:cstheme="majorBidi"/>
                <w:color w:val="00B050"/>
                <w:u w:val="single"/>
              </w:rPr>
              <w:t>Tournée</w:t>
            </w:r>
            <w:proofErr w:type="spellEnd"/>
            <w:r w:rsidRPr="001634C9">
              <w:rPr>
                <w:rStyle w:val="Bodytext8"/>
                <w:rFonts w:asciiTheme="majorBidi" w:hAnsiTheme="majorBidi" w:cstheme="majorBidi"/>
                <w:color w:val="00B050"/>
                <w:u w:val="single"/>
              </w:rPr>
              <w:t xml:space="preserve"> </w:t>
            </w:r>
            <w:proofErr w:type="spellStart"/>
            <w:r w:rsidRPr="001634C9">
              <w:rPr>
                <w:rStyle w:val="Bodytext8"/>
                <w:rFonts w:asciiTheme="majorBidi" w:hAnsiTheme="majorBidi" w:cstheme="majorBidi"/>
                <w:color w:val="00B050"/>
                <w:u w:val="single"/>
              </w:rPr>
              <w:t>théâtrale</w:t>
            </w:r>
            <w:proofErr w:type="spellEnd"/>
            <w:r w:rsidRPr="001634C9">
              <w:rPr>
                <w:rStyle w:val="Bodytext8"/>
                <w:rFonts w:asciiTheme="majorBidi" w:hAnsiTheme="majorBidi" w:cstheme="majorBidi"/>
                <w:color w:val="00B050"/>
                <w:u w:val="single"/>
              </w:rPr>
              <w:t xml:space="preserve"> </w:t>
            </w:r>
            <w:proofErr w:type="spellStart"/>
            <w:r w:rsidRPr="001634C9">
              <w:rPr>
                <w:rStyle w:val="Bodytext8"/>
                <w:rFonts w:asciiTheme="majorBidi" w:hAnsiTheme="majorBidi" w:cstheme="majorBidi"/>
                <w:color w:val="00B050"/>
                <w:u w:val="single"/>
              </w:rPr>
              <w:t>nationale</w:t>
            </w:r>
            <w:proofErr w:type="spellEnd"/>
            <w:r w:rsidRPr="001634C9">
              <w:rPr>
                <w:rStyle w:val="Bodytext8"/>
                <w:rFonts w:asciiTheme="majorBidi" w:hAnsiTheme="majorBidi" w:cstheme="majorBidi"/>
                <w:color w:val="00B050"/>
                <w:u w:val="single"/>
              </w:rPr>
              <w:t xml:space="preserve"> </w:t>
            </w:r>
          </w:p>
        </w:tc>
      </w:tr>
    </w:tbl>
    <w:p w14:paraId="648754B2" w14:textId="77777777" w:rsidR="002013C2" w:rsidRPr="00EA4568" w:rsidRDefault="002013C2" w:rsidP="00EA4568">
      <w:pPr>
        <w:shd w:val="clear" w:color="auto" w:fill="FFFFFF" w:themeFill="background1"/>
        <w:bidi/>
        <w:spacing w:line="360" w:lineRule="auto"/>
        <w:rPr>
          <w:rStyle w:val="Bodytext6"/>
          <w:rFonts w:asciiTheme="majorBidi" w:hAnsiTheme="majorBidi" w:cstheme="majorBidi"/>
          <w:b/>
          <w:bCs/>
          <w:color w:val="0D0D0D" w:themeColor="text1" w:themeTint="F2"/>
          <w:sz w:val="24"/>
          <w:szCs w:val="24"/>
          <w:rtl/>
        </w:rPr>
      </w:pPr>
    </w:p>
    <w:p w14:paraId="1DF52025" w14:textId="55032E6A" w:rsidR="003F298D" w:rsidRPr="001634C9" w:rsidRDefault="003F298D" w:rsidP="00EA4568">
      <w:pPr>
        <w:pStyle w:val="Paragraphedeliste"/>
        <w:shd w:val="clear" w:color="auto" w:fill="E2EFD9" w:themeFill="accent6" w:themeFillTint="33"/>
        <w:spacing w:line="360" w:lineRule="auto"/>
        <w:ind w:left="-1" w:firstLine="709"/>
        <w:rPr>
          <w:rStyle w:val="Bodytext6"/>
          <w:rFonts w:asciiTheme="majorBidi" w:hAnsiTheme="majorBidi" w:cstheme="majorBidi"/>
          <w:b/>
          <w:bCs/>
          <w:color w:val="0D0D0D" w:themeColor="text1" w:themeTint="F2"/>
          <w:sz w:val="24"/>
          <w:szCs w:val="24"/>
          <w:rtl/>
        </w:rPr>
      </w:pPr>
      <w:r w:rsidRPr="001634C9">
        <w:rPr>
          <w:rStyle w:val="Bodytext6"/>
          <w:rFonts w:asciiTheme="majorBidi" w:hAnsiTheme="majorBidi" w:cstheme="majorBidi"/>
          <w:b/>
          <w:bCs/>
          <w:color w:val="0D0D0D" w:themeColor="text1" w:themeTint="F2"/>
          <w:sz w:val="24"/>
          <w:szCs w:val="24"/>
          <w:rtl/>
        </w:rPr>
        <w:t>:</w:t>
      </w:r>
      <w:r w:rsidR="000E21B5" w:rsidRPr="001634C9">
        <w:rPr>
          <w:rStyle w:val="Bodytext6"/>
          <w:rFonts w:asciiTheme="majorBidi" w:hAnsiTheme="majorBidi" w:cstheme="majorBidi"/>
          <w:b/>
          <w:bCs/>
          <w:color w:val="0D0D0D" w:themeColor="text1" w:themeTint="F2"/>
          <w:sz w:val="24"/>
          <w:szCs w:val="24"/>
        </w:rPr>
        <w:t xml:space="preserve"> </w:t>
      </w:r>
      <w:proofErr w:type="spellStart"/>
      <w:r w:rsidR="000E21B5" w:rsidRPr="001634C9">
        <w:rPr>
          <w:rStyle w:val="Bodytext6"/>
          <w:rFonts w:asciiTheme="majorBidi" w:hAnsiTheme="majorBidi" w:cstheme="majorBidi"/>
          <w:b/>
          <w:bCs/>
          <w:color w:val="0D0D0D" w:themeColor="text1" w:themeTint="F2"/>
          <w:sz w:val="24"/>
          <w:szCs w:val="24"/>
        </w:rPr>
        <w:t>Cadre</w:t>
      </w:r>
      <w:proofErr w:type="spellEnd"/>
      <w:r w:rsidR="000E21B5" w:rsidRPr="001634C9">
        <w:rPr>
          <w:rStyle w:val="Bodytext6"/>
          <w:rFonts w:asciiTheme="majorBidi" w:hAnsiTheme="majorBidi" w:cstheme="majorBidi"/>
          <w:b/>
          <w:bCs/>
          <w:color w:val="0D0D0D" w:themeColor="text1" w:themeTint="F2"/>
          <w:sz w:val="24"/>
          <w:szCs w:val="24"/>
        </w:rPr>
        <w:t xml:space="preserve"> </w:t>
      </w:r>
      <w:proofErr w:type="spellStart"/>
      <w:r w:rsidR="000E21B5" w:rsidRPr="001634C9">
        <w:rPr>
          <w:rStyle w:val="Bodytext6"/>
          <w:rFonts w:asciiTheme="majorBidi" w:hAnsiTheme="majorBidi" w:cstheme="majorBidi"/>
          <w:b/>
          <w:bCs/>
          <w:color w:val="0D0D0D" w:themeColor="text1" w:themeTint="F2"/>
          <w:sz w:val="24"/>
          <w:szCs w:val="24"/>
        </w:rPr>
        <w:t>juridique</w:t>
      </w:r>
      <w:proofErr w:type="spellEnd"/>
      <w:r w:rsidR="000E21B5" w:rsidRPr="001634C9">
        <w:rPr>
          <w:rStyle w:val="Bodytext6"/>
          <w:rFonts w:asciiTheme="majorBidi" w:hAnsiTheme="majorBidi" w:cstheme="majorBidi"/>
          <w:b/>
          <w:bCs/>
          <w:color w:val="0D0D0D" w:themeColor="text1" w:themeTint="F2"/>
          <w:sz w:val="24"/>
          <w:szCs w:val="24"/>
        </w:rPr>
        <w:t xml:space="preserve"> </w:t>
      </w:r>
    </w:p>
    <w:p w14:paraId="251818CA" w14:textId="21C120E5" w:rsidR="000E21B5" w:rsidRPr="001634C9" w:rsidRDefault="00823BFB" w:rsidP="00EA4568">
      <w:pPr>
        <w:spacing w:after="0" w:line="360" w:lineRule="auto"/>
        <w:ind w:left="58" w:firstLine="709"/>
        <w:jc w:val="both"/>
        <w:rPr>
          <w:rStyle w:val="Bodytext2"/>
          <w:rFonts w:asciiTheme="majorBidi" w:hAnsiTheme="majorBidi" w:cstheme="majorBidi"/>
          <w:sz w:val="24"/>
          <w:szCs w:val="24"/>
          <w:lang w:val="fr-FR"/>
        </w:rPr>
      </w:pPr>
      <w:r w:rsidRPr="001634C9">
        <w:rPr>
          <w:rStyle w:val="Bodytext2"/>
          <w:rFonts w:asciiTheme="majorBidi" w:hAnsiTheme="majorBidi" w:cstheme="majorBidi"/>
          <w:color w:val="auto"/>
          <w:sz w:val="24"/>
          <w:szCs w:val="24"/>
          <w:lang w:val="fr-FR"/>
        </w:rPr>
        <w:t xml:space="preserve">Dans le cadre du présent cahier de charge et de la décision conjointe du ministre de la Culture et du ministre des finances n : 593.15 paru le 17 </w:t>
      </w:r>
      <w:proofErr w:type="spellStart"/>
      <w:r w:rsidRPr="001634C9">
        <w:rPr>
          <w:rStyle w:val="Bodytext2"/>
          <w:rFonts w:asciiTheme="majorBidi" w:hAnsiTheme="majorBidi" w:cstheme="majorBidi"/>
          <w:color w:val="auto"/>
          <w:sz w:val="24"/>
          <w:szCs w:val="24"/>
          <w:lang w:val="fr-FR"/>
        </w:rPr>
        <w:t>safar</w:t>
      </w:r>
      <w:proofErr w:type="spellEnd"/>
      <w:r w:rsidRPr="001634C9">
        <w:rPr>
          <w:rStyle w:val="Bodytext2"/>
          <w:rFonts w:asciiTheme="majorBidi" w:hAnsiTheme="majorBidi" w:cstheme="majorBidi"/>
          <w:color w:val="auto"/>
          <w:sz w:val="24"/>
          <w:szCs w:val="24"/>
          <w:lang w:val="fr-FR"/>
        </w:rPr>
        <w:t xml:space="preserve"> 1436 (10 décembre 2014) définissant la promotion du théâtre et en appliquant les dispositions de la décision n : 2.12.513 paru le 2 </w:t>
      </w:r>
      <w:proofErr w:type="spellStart"/>
      <w:r w:rsidRPr="001634C9">
        <w:rPr>
          <w:rStyle w:val="Bodytext2"/>
          <w:rFonts w:asciiTheme="majorBidi" w:hAnsiTheme="majorBidi" w:cstheme="majorBidi"/>
          <w:color w:val="auto"/>
          <w:sz w:val="24"/>
          <w:szCs w:val="24"/>
          <w:lang w:val="fr-FR"/>
        </w:rPr>
        <w:t>rajab</w:t>
      </w:r>
      <w:proofErr w:type="spellEnd"/>
      <w:r w:rsidRPr="001634C9">
        <w:rPr>
          <w:rStyle w:val="Bodytext2"/>
          <w:rFonts w:asciiTheme="majorBidi" w:hAnsiTheme="majorBidi" w:cstheme="majorBidi"/>
          <w:color w:val="auto"/>
          <w:sz w:val="24"/>
          <w:szCs w:val="24"/>
          <w:lang w:val="fr-FR"/>
        </w:rPr>
        <w:t xml:space="preserve"> 1434 (13 mai 2013) relatif à la promotion des projets culturels et artistiques ; le ministère de la Jeunesse, de la Culture et de la Communication organise le soutien des projets culturels et artistique sous forme de demande d’appel de projet</w:t>
      </w:r>
      <w:r w:rsidR="00D83FCB" w:rsidRPr="001634C9">
        <w:rPr>
          <w:rStyle w:val="Bodytext2"/>
          <w:rFonts w:asciiTheme="majorBidi" w:hAnsiTheme="majorBidi" w:cstheme="majorBidi"/>
          <w:color w:val="auto"/>
          <w:sz w:val="24"/>
          <w:szCs w:val="24"/>
          <w:lang w:val="fr-FR"/>
        </w:rPr>
        <w:t xml:space="preserve"> expliquant les objectifs, les domaines, les bénéficiaires, les critères, le montant de la subventions ainsi que les modalités de paiement, la nature et les conditions d’obtention du soutien.  </w:t>
      </w:r>
    </w:p>
    <w:p w14:paraId="061D37E6" w14:textId="67E9998C" w:rsidR="00D46670" w:rsidRPr="001634C9" w:rsidRDefault="005F30EA" w:rsidP="00EA4568">
      <w:pPr>
        <w:pStyle w:val="Paragraphedeliste"/>
        <w:shd w:val="clear" w:color="auto" w:fill="E2EFD9" w:themeFill="accent6" w:themeFillTint="33"/>
        <w:spacing w:before="120" w:after="120" w:line="360" w:lineRule="auto"/>
        <w:ind w:left="85" w:firstLine="709"/>
        <w:rPr>
          <w:rStyle w:val="Bodytext6"/>
          <w:rFonts w:asciiTheme="majorBidi" w:hAnsiTheme="majorBidi" w:cstheme="majorBidi"/>
          <w:b/>
          <w:bCs/>
          <w:color w:val="0D0D0D" w:themeColor="text1" w:themeTint="F2"/>
          <w:sz w:val="24"/>
          <w:szCs w:val="24"/>
          <w:rtl/>
        </w:rPr>
      </w:pPr>
      <w:r w:rsidRPr="001634C9">
        <w:rPr>
          <w:rStyle w:val="Bodytext6"/>
          <w:rFonts w:asciiTheme="majorBidi" w:hAnsiTheme="majorBidi" w:cstheme="majorBidi"/>
          <w:b/>
          <w:bCs/>
          <w:color w:val="0D0D0D" w:themeColor="text1" w:themeTint="F2"/>
          <w:sz w:val="24"/>
          <w:szCs w:val="24"/>
          <w:lang w:val="fr-FR"/>
        </w:rPr>
        <w:t xml:space="preserve">Etude de </w:t>
      </w:r>
      <w:r w:rsidR="00A213AF" w:rsidRPr="001634C9">
        <w:rPr>
          <w:rStyle w:val="Bodytext6"/>
          <w:rFonts w:asciiTheme="majorBidi" w:hAnsiTheme="majorBidi" w:cstheme="majorBidi"/>
          <w:b/>
          <w:bCs/>
          <w:color w:val="0D0D0D" w:themeColor="text1" w:themeTint="F2"/>
          <w:sz w:val="24"/>
          <w:szCs w:val="24"/>
          <w:lang w:val="fr-FR"/>
        </w:rPr>
        <w:t>dossier :</w:t>
      </w:r>
      <w:r w:rsidRPr="001634C9">
        <w:rPr>
          <w:rStyle w:val="Bodytext6"/>
          <w:rFonts w:asciiTheme="majorBidi" w:hAnsiTheme="majorBidi" w:cstheme="majorBidi"/>
          <w:b/>
          <w:bCs/>
          <w:color w:val="0D0D0D" w:themeColor="text1" w:themeTint="F2"/>
          <w:sz w:val="24"/>
          <w:szCs w:val="24"/>
          <w:lang w:val="fr-FR"/>
        </w:rPr>
        <w:t xml:space="preserve"> </w:t>
      </w:r>
    </w:p>
    <w:p w14:paraId="05D29D92" w14:textId="208527D1" w:rsidR="005F30EA" w:rsidRPr="001634C9" w:rsidRDefault="00A213AF" w:rsidP="00EA4568">
      <w:pPr>
        <w:pStyle w:val="Paragraphedeliste"/>
        <w:numPr>
          <w:ilvl w:val="0"/>
          <w:numId w:val="21"/>
        </w:numPr>
        <w:spacing w:before="120" w:after="120" w:line="360" w:lineRule="auto"/>
        <w:ind w:left="708" w:firstLine="709"/>
        <w:jc w:val="both"/>
        <w:rPr>
          <w:rStyle w:val="Bodytext2"/>
          <w:rFonts w:asciiTheme="majorBidi" w:hAnsiTheme="majorBidi" w:cstheme="majorBidi"/>
          <w:color w:val="auto"/>
          <w:sz w:val="24"/>
          <w:szCs w:val="24"/>
          <w:rtl/>
        </w:rPr>
      </w:pPr>
      <w:r w:rsidRPr="001634C9">
        <w:rPr>
          <w:rStyle w:val="Bodytext2"/>
          <w:rFonts w:asciiTheme="majorBidi" w:hAnsiTheme="majorBidi" w:cstheme="majorBidi"/>
          <w:color w:val="auto"/>
          <w:sz w:val="24"/>
          <w:szCs w:val="24"/>
          <w:lang w:val="fr-FR"/>
        </w:rPr>
        <w:t xml:space="preserve">Une commission de professionnelle et de représentant du département de la culture évaluera les dossiers de candidature. Les membres de ladite commission seront désignés en fonction des dispositions définissant </w:t>
      </w:r>
      <w:r w:rsidR="0041405D" w:rsidRPr="001634C9">
        <w:rPr>
          <w:rStyle w:val="Bodytext2"/>
          <w:rFonts w:asciiTheme="majorBidi" w:hAnsiTheme="majorBidi" w:cstheme="majorBidi"/>
          <w:color w:val="auto"/>
          <w:sz w:val="24"/>
          <w:szCs w:val="24"/>
          <w:lang w:val="fr-FR"/>
        </w:rPr>
        <w:t>les mesures</w:t>
      </w:r>
      <w:r w:rsidRPr="001634C9">
        <w:rPr>
          <w:rStyle w:val="Bodytext2"/>
          <w:rFonts w:asciiTheme="majorBidi" w:hAnsiTheme="majorBidi" w:cstheme="majorBidi"/>
          <w:color w:val="auto"/>
          <w:sz w:val="24"/>
          <w:szCs w:val="24"/>
          <w:lang w:val="fr-FR"/>
        </w:rPr>
        <w:t xml:space="preserve"> et les procédures </w:t>
      </w:r>
      <w:r w:rsidR="0041405D" w:rsidRPr="001634C9">
        <w:rPr>
          <w:rStyle w:val="Bodytext2"/>
          <w:rFonts w:asciiTheme="majorBidi" w:hAnsiTheme="majorBidi" w:cstheme="majorBidi"/>
          <w:color w:val="auto"/>
          <w:sz w:val="24"/>
          <w:szCs w:val="24"/>
          <w:lang w:val="fr-FR"/>
        </w:rPr>
        <w:t xml:space="preserve">mise en place ; </w:t>
      </w:r>
      <w:r w:rsidRPr="001634C9">
        <w:rPr>
          <w:rStyle w:val="Bodytext2"/>
          <w:rFonts w:asciiTheme="majorBidi" w:hAnsiTheme="majorBidi" w:cstheme="majorBidi"/>
          <w:color w:val="auto"/>
          <w:sz w:val="24"/>
          <w:szCs w:val="24"/>
          <w:lang w:val="fr-FR"/>
        </w:rPr>
        <w:t xml:space="preserve"> </w:t>
      </w:r>
    </w:p>
    <w:p w14:paraId="68BE9DB0" w14:textId="36A67B91" w:rsidR="0041405D" w:rsidRPr="001634C9" w:rsidRDefault="0041405D" w:rsidP="00EA4568">
      <w:pPr>
        <w:pStyle w:val="Paragraphedeliste"/>
        <w:numPr>
          <w:ilvl w:val="0"/>
          <w:numId w:val="21"/>
        </w:numPr>
        <w:spacing w:before="120" w:after="120" w:line="360" w:lineRule="auto"/>
        <w:ind w:left="708" w:firstLine="709"/>
        <w:jc w:val="both"/>
        <w:rPr>
          <w:rStyle w:val="Bodytext2"/>
          <w:rFonts w:asciiTheme="majorBidi" w:hAnsiTheme="majorBidi" w:cstheme="majorBidi"/>
          <w:b/>
          <w:bCs/>
          <w:strike/>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Une commission administrative (</w:t>
      </w:r>
      <w:r w:rsidR="00EA4568" w:rsidRPr="001634C9">
        <w:rPr>
          <w:rStyle w:val="Bodytext2"/>
          <w:rFonts w:asciiTheme="majorBidi" w:hAnsiTheme="majorBidi" w:cstheme="majorBidi"/>
          <w:color w:val="0D0D0D" w:themeColor="text1" w:themeTint="F2"/>
          <w:sz w:val="24"/>
          <w:szCs w:val="24"/>
          <w:lang w:val="fr-FR"/>
        </w:rPr>
        <w:t>secrétariat</w:t>
      </w:r>
      <w:r w:rsidRPr="001634C9">
        <w:rPr>
          <w:rStyle w:val="Bodytext2"/>
          <w:rFonts w:asciiTheme="majorBidi" w:hAnsiTheme="majorBidi" w:cstheme="majorBidi"/>
          <w:color w:val="0D0D0D" w:themeColor="text1" w:themeTint="F2"/>
          <w:sz w:val="24"/>
          <w:szCs w:val="24"/>
          <w:lang w:val="fr-FR"/>
        </w:rPr>
        <w:t xml:space="preserve"> de la Commission) étudiera les projets </w:t>
      </w:r>
      <w:r w:rsidR="003F2B57" w:rsidRPr="001634C9">
        <w:rPr>
          <w:rStyle w:val="Bodytext2"/>
          <w:rFonts w:asciiTheme="majorBidi" w:hAnsiTheme="majorBidi" w:cstheme="majorBidi"/>
          <w:color w:val="0D0D0D" w:themeColor="text1" w:themeTint="F2"/>
          <w:sz w:val="24"/>
          <w:szCs w:val="24"/>
          <w:lang w:val="fr-FR"/>
        </w:rPr>
        <w:t xml:space="preserve">du point de vue administratif et juridique et se rassurera des documents présentés. </w:t>
      </w:r>
    </w:p>
    <w:p w14:paraId="0E4F709B" w14:textId="309009F1" w:rsidR="003F298D" w:rsidRPr="001634C9" w:rsidRDefault="00DB406C" w:rsidP="00EA4568">
      <w:pPr>
        <w:pStyle w:val="Paragraphedeliste"/>
        <w:shd w:val="clear" w:color="auto" w:fill="E2EFD9" w:themeFill="accent6" w:themeFillTint="33"/>
        <w:spacing w:before="120" w:after="120" w:line="360" w:lineRule="auto"/>
        <w:ind w:left="85" w:firstLine="709"/>
        <w:rPr>
          <w:rStyle w:val="Bodytext6"/>
          <w:rFonts w:asciiTheme="majorBidi" w:hAnsiTheme="majorBidi" w:cstheme="majorBidi"/>
          <w:b/>
          <w:bCs/>
          <w:color w:val="0D0D0D" w:themeColor="text1" w:themeTint="F2"/>
          <w:sz w:val="24"/>
          <w:szCs w:val="24"/>
          <w:rtl/>
        </w:rPr>
      </w:pPr>
      <w:proofErr w:type="spellStart"/>
      <w:r w:rsidRPr="001634C9">
        <w:rPr>
          <w:rStyle w:val="Bodytext6"/>
          <w:rFonts w:asciiTheme="majorBidi" w:hAnsiTheme="majorBidi" w:cstheme="majorBidi"/>
          <w:b/>
          <w:bCs/>
          <w:color w:val="0D0D0D" w:themeColor="text1" w:themeTint="F2"/>
          <w:sz w:val="24"/>
          <w:szCs w:val="24"/>
        </w:rPr>
        <w:t>Remplir</w:t>
      </w:r>
      <w:proofErr w:type="spellEnd"/>
      <w:r w:rsidRPr="001634C9">
        <w:rPr>
          <w:rStyle w:val="Bodytext6"/>
          <w:rFonts w:asciiTheme="majorBidi" w:hAnsiTheme="majorBidi" w:cstheme="majorBidi"/>
          <w:b/>
          <w:bCs/>
          <w:color w:val="0D0D0D" w:themeColor="text1" w:themeTint="F2"/>
          <w:sz w:val="24"/>
          <w:szCs w:val="24"/>
        </w:rPr>
        <w:t xml:space="preserve"> </w:t>
      </w:r>
      <w:proofErr w:type="spellStart"/>
      <w:r w:rsidRPr="001634C9">
        <w:rPr>
          <w:rStyle w:val="Bodytext6"/>
          <w:rFonts w:asciiTheme="majorBidi" w:hAnsiTheme="majorBidi" w:cstheme="majorBidi"/>
          <w:b/>
          <w:bCs/>
          <w:color w:val="0D0D0D" w:themeColor="text1" w:themeTint="F2"/>
          <w:sz w:val="24"/>
          <w:szCs w:val="24"/>
        </w:rPr>
        <w:t>les</w:t>
      </w:r>
      <w:proofErr w:type="spellEnd"/>
      <w:r w:rsidRPr="001634C9">
        <w:rPr>
          <w:rStyle w:val="Bodytext6"/>
          <w:rFonts w:asciiTheme="majorBidi" w:hAnsiTheme="majorBidi" w:cstheme="majorBidi"/>
          <w:b/>
          <w:bCs/>
          <w:color w:val="0D0D0D" w:themeColor="text1" w:themeTint="F2"/>
          <w:sz w:val="24"/>
          <w:szCs w:val="24"/>
        </w:rPr>
        <w:t xml:space="preserve"> </w:t>
      </w:r>
      <w:proofErr w:type="spellStart"/>
      <w:r w:rsidRPr="001634C9">
        <w:rPr>
          <w:rStyle w:val="Bodytext6"/>
          <w:rFonts w:asciiTheme="majorBidi" w:hAnsiTheme="majorBidi" w:cstheme="majorBidi"/>
          <w:b/>
          <w:bCs/>
          <w:color w:val="0D0D0D" w:themeColor="text1" w:themeTint="F2"/>
          <w:sz w:val="24"/>
          <w:szCs w:val="24"/>
        </w:rPr>
        <w:t>dossiers</w:t>
      </w:r>
      <w:proofErr w:type="spellEnd"/>
      <w:r w:rsidRPr="001634C9">
        <w:rPr>
          <w:rStyle w:val="Bodytext6"/>
          <w:rFonts w:asciiTheme="majorBidi" w:hAnsiTheme="majorBidi" w:cstheme="majorBidi"/>
          <w:b/>
          <w:bCs/>
          <w:color w:val="0D0D0D" w:themeColor="text1" w:themeTint="F2"/>
          <w:sz w:val="24"/>
          <w:szCs w:val="24"/>
        </w:rPr>
        <w:t xml:space="preserve"> </w:t>
      </w:r>
    </w:p>
    <w:p w14:paraId="5258EA58" w14:textId="5E6943F2" w:rsidR="005F3E05" w:rsidRPr="001634C9" w:rsidRDefault="00D83FCB" w:rsidP="00EA4568">
      <w:pPr>
        <w:widowControl w:val="0"/>
        <w:numPr>
          <w:ilvl w:val="1"/>
          <w:numId w:val="20"/>
        </w:numPr>
        <w:spacing w:after="0" w:line="360" w:lineRule="auto"/>
        <w:ind w:left="708" w:firstLine="709"/>
        <w:jc w:val="both"/>
        <w:rPr>
          <w:rFonts w:asciiTheme="majorBidi" w:hAnsiTheme="majorBidi" w:cstheme="majorBidi"/>
          <w:strike/>
          <w:color w:val="0D0D0D" w:themeColor="text1" w:themeTint="F2"/>
          <w:sz w:val="24"/>
          <w:szCs w:val="24"/>
        </w:rPr>
      </w:pPr>
      <w:r w:rsidRPr="001634C9">
        <w:rPr>
          <w:rFonts w:asciiTheme="majorBidi" w:hAnsiTheme="majorBidi" w:cstheme="majorBidi"/>
          <w:color w:val="0D0D0D" w:themeColor="text1" w:themeTint="F2"/>
          <w:sz w:val="24"/>
          <w:szCs w:val="24"/>
        </w:rPr>
        <w:t>Le porteur de projet ne peut pas profiter de plus d’une subvention dans les domaines susmentionnés</w:t>
      </w:r>
      <w:r w:rsidR="005F3E05" w:rsidRPr="001634C9">
        <w:rPr>
          <w:rFonts w:asciiTheme="majorBidi" w:hAnsiTheme="majorBidi" w:cstheme="majorBidi"/>
          <w:color w:val="0D0D0D" w:themeColor="text1" w:themeTint="F2"/>
          <w:sz w:val="24"/>
          <w:szCs w:val="24"/>
        </w:rPr>
        <w:t xml:space="preserve"> au titre de la première session ; </w:t>
      </w:r>
    </w:p>
    <w:p w14:paraId="1E150EA1" w14:textId="323CD476" w:rsidR="005F3E05" w:rsidRPr="001634C9" w:rsidRDefault="005F3E05" w:rsidP="00EA4568">
      <w:pPr>
        <w:widowControl w:val="0"/>
        <w:numPr>
          <w:ilvl w:val="1"/>
          <w:numId w:val="20"/>
        </w:numPr>
        <w:spacing w:after="0" w:line="360" w:lineRule="auto"/>
        <w:ind w:left="708" w:firstLine="709"/>
        <w:jc w:val="both"/>
        <w:rPr>
          <w:rFonts w:asciiTheme="majorBidi" w:hAnsiTheme="majorBidi" w:cstheme="majorBidi"/>
          <w:color w:val="0D0D0D" w:themeColor="text1" w:themeTint="F2"/>
          <w:sz w:val="24"/>
          <w:szCs w:val="24"/>
        </w:rPr>
      </w:pPr>
      <w:r w:rsidRPr="001634C9">
        <w:rPr>
          <w:rFonts w:asciiTheme="majorBidi" w:hAnsiTheme="majorBidi" w:cstheme="majorBidi"/>
          <w:color w:val="0D0D0D" w:themeColor="text1" w:themeTint="F2"/>
          <w:sz w:val="24"/>
          <w:szCs w:val="24"/>
        </w:rPr>
        <w:t xml:space="preserve">Tous les porteurs de projets peuvent profiter du soutien des tournées théâtrales au titre de la deuxième session. En revanche, ils ne peuvent pas profiter du soutien de plus d’un projet. </w:t>
      </w:r>
    </w:p>
    <w:p w14:paraId="08E8BE26" w14:textId="61A919C0" w:rsidR="005F3E05" w:rsidRPr="001634C9" w:rsidRDefault="005F3E05" w:rsidP="00EA4568">
      <w:pPr>
        <w:widowControl w:val="0"/>
        <w:numPr>
          <w:ilvl w:val="0"/>
          <w:numId w:val="20"/>
        </w:numPr>
        <w:spacing w:after="0" w:line="360" w:lineRule="auto"/>
        <w:ind w:left="708" w:firstLine="709"/>
        <w:jc w:val="both"/>
        <w:rPr>
          <w:rStyle w:val="Lienhypertexte"/>
          <w:rFonts w:asciiTheme="majorBidi" w:hAnsiTheme="majorBidi" w:cstheme="majorBidi"/>
          <w:color w:val="FF0000"/>
          <w:sz w:val="24"/>
          <w:szCs w:val="24"/>
          <w:u w:val="none"/>
        </w:rPr>
      </w:pPr>
      <w:r w:rsidRPr="001634C9">
        <w:rPr>
          <w:rFonts w:asciiTheme="majorBidi" w:eastAsia="Times New Roman" w:hAnsiTheme="majorBidi" w:cstheme="majorBidi"/>
          <w:bCs/>
          <w:sz w:val="24"/>
          <w:szCs w:val="24"/>
        </w:rPr>
        <w:t xml:space="preserve">Le cahier de charge est disponible sur le site web du ministère de la Jeunesse, de la Culture et de la Communication – Département de la Culture- sur </w:t>
      </w:r>
      <w:hyperlink r:id="rId7" w:history="1">
        <w:r w:rsidRPr="001634C9">
          <w:rPr>
            <w:rStyle w:val="Lienhypertexte"/>
            <w:rFonts w:asciiTheme="majorBidi" w:eastAsia="Times New Roman" w:hAnsiTheme="majorBidi" w:cstheme="majorBidi"/>
            <w:b/>
            <w:bCs/>
            <w:color w:val="0D0D0D" w:themeColor="text1" w:themeTint="F2"/>
            <w:sz w:val="24"/>
            <w:szCs w:val="24"/>
            <w:u w:val="none"/>
          </w:rPr>
          <w:t>www.minculture.gov.ma</w:t>
        </w:r>
      </w:hyperlink>
      <w:r w:rsidRPr="001634C9">
        <w:rPr>
          <w:rStyle w:val="Lienhypertexte"/>
          <w:rFonts w:asciiTheme="majorBidi" w:eastAsia="Times New Roman" w:hAnsiTheme="majorBidi" w:cstheme="majorBidi"/>
          <w:color w:val="0D0D0D" w:themeColor="text1" w:themeTint="F2"/>
          <w:sz w:val="24"/>
          <w:szCs w:val="24"/>
          <w:u w:val="none"/>
        </w:rPr>
        <w:t xml:space="preserve">, ou sur la plateforme numérique dédié au dépôt des candidatures. </w:t>
      </w:r>
    </w:p>
    <w:p w14:paraId="2F4DC2E7" w14:textId="15636104" w:rsidR="005F3E05" w:rsidRPr="001634C9" w:rsidRDefault="005F3E05" w:rsidP="00EA4568">
      <w:pPr>
        <w:widowControl w:val="0"/>
        <w:numPr>
          <w:ilvl w:val="0"/>
          <w:numId w:val="20"/>
        </w:numPr>
        <w:spacing w:after="0" w:line="360" w:lineRule="auto"/>
        <w:ind w:left="708" w:firstLine="709"/>
        <w:jc w:val="both"/>
        <w:rPr>
          <w:rFonts w:asciiTheme="majorBidi" w:hAnsiTheme="majorBidi" w:cstheme="majorBidi"/>
          <w:color w:val="FF0000"/>
          <w:sz w:val="24"/>
          <w:szCs w:val="24"/>
        </w:rPr>
      </w:pPr>
      <w:r w:rsidRPr="001634C9">
        <w:rPr>
          <w:rFonts w:asciiTheme="majorBidi" w:eastAsia="Times New Roman" w:hAnsiTheme="majorBidi" w:cstheme="majorBidi"/>
          <w:bCs/>
          <w:sz w:val="24"/>
          <w:szCs w:val="24"/>
        </w:rPr>
        <w:t xml:space="preserve">Le dépôt des dossiers de candidatures sont déposés par rapport au cahier de charge ; </w:t>
      </w:r>
    </w:p>
    <w:p w14:paraId="208D80DD" w14:textId="67BC7A16" w:rsidR="005F3E05" w:rsidRPr="001634C9" w:rsidRDefault="005F3E05" w:rsidP="00EA4568">
      <w:pPr>
        <w:widowControl w:val="0"/>
        <w:numPr>
          <w:ilvl w:val="0"/>
          <w:numId w:val="20"/>
        </w:numPr>
        <w:spacing w:after="0" w:line="360" w:lineRule="auto"/>
        <w:ind w:left="708" w:firstLine="709"/>
        <w:jc w:val="both"/>
        <w:rPr>
          <w:rFonts w:asciiTheme="majorBidi" w:hAnsiTheme="majorBidi" w:cstheme="majorBidi"/>
          <w:sz w:val="24"/>
          <w:szCs w:val="24"/>
          <w:rtl/>
        </w:rPr>
      </w:pPr>
      <w:r w:rsidRPr="001634C9">
        <w:rPr>
          <w:rFonts w:asciiTheme="majorBidi" w:hAnsiTheme="majorBidi" w:cstheme="majorBidi"/>
          <w:sz w:val="24"/>
          <w:szCs w:val="24"/>
        </w:rPr>
        <w:t xml:space="preserve">La soumission des dossiers de soutien </w:t>
      </w:r>
      <w:r w:rsidR="00DB406C" w:rsidRPr="001634C9">
        <w:rPr>
          <w:rFonts w:asciiTheme="majorBidi" w:hAnsiTheme="majorBidi" w:cstheme="majorBidi"/>
          <w:sz w:val="24"/>
          <w:szCs w:val="24"/>
        </w:rPr>
        <w:t>est</w:t>
      </w:r>
      <w:r w:rsidRPr="001634C9">
        <w:rPr>
          <w:rFonts w:asciiTheme="majorBidi" w:hAnsiTheme="majorBidi" w:cstheme="majorBidi"/>
          <w:sz w:val="24"/>
          <w:szCs w:val="24"/>
        </w:rPr>
        <w:t xml:space="preserve"> obligatoirement et </w:t>
      </w:r>
      <w:r w:rsidR="003622CE" w:rsidRPr="001634C9">
        <w:rPr>
          <w:rFonts w:asciiTheme="majorBidi" w:hAnsiTheme="majorBidi" w:cstheme="majorBidi"/>
          <w:sz w:val="24"/>
          <w:szCs w:val="24"/>
        </w:rPr>
        <w:t xml:space="preserve">exclusivement déposé via la plateforme </w:t>
      </w:r>
      <w:r w:rsidR="003622CE" w:rsidRPr="001634C9">
        <w:rPr>
          <w:rStyle w:val="Bodytext2Exact"/>
          <w:rFonts w:asciiTheme="majorBidi" w:hAnsiTheme="majorBidi" w:cstheme="majorBidi"/>
          <w:b/>
          <w:bCs/>
          <w:color w:val="4472C4" w:themeColor="accent5"/>
          <w:sz w:val="24"/>
          <w:szCs w:val="24"/>
        </w:rPr>
        <w:t xml:space="preserve">daam.minculture.gov.ma </w:t>
      </w:r>
    </w:p>
    <w:p w14:paraId="7E150652" w14:textId="77777777" w:rsidR="0053091B" w:rsidRPr="001634C9" w:rsidRDefault="0053091B" w:rsidP="00EA4568">
      <w:pPr>
        <w:bidi/>
        <w:spacing w:after="0" w:line="360" w:lineRule="auto"/>
        <w:ind w:firstLine="709"/>
        <w:jc w:val="both"/>
        <w:rPr>
          <w:rFonts w:asciiTheme="majorBidi" w:eastAsia="Times New Roman" w:hAnsiTheme="majorBidi" w:cstheme="majorBidi"/>
          <w:b/>
          <w:sz w:val="24"/>
          <w:szCs w:val="24"/>
          <w:rtl/>
        </w:rPr>
      </w:pPr>
    </w:p>
    <w:p w14:paraId="07A0681C" w14:textId="77777777" w:rsidR="004C3C65" w:rsidRPr="001634C9" w:rsidRDefault="004C3C65" w:rsidP="00EA4568">
      <w:pPr>
        <w:bidi/>
        <w:spacing w:after="0" w:line="360" w:lineRule="auto"/>
        <w:ind w:firstLine="709"/>
        <w:jc w:val="both"/>
        <w:rPr>
          <w:rFonts w:asciiTheme="majorBidi" w:eastAsia="Times New Roman" w:hAnsiTheme="majorBidi" w:cstheme="majorBidi"/>
          <w:b/>
          <w:sz w:val="24"/>
          <w:szCs w:val="24"/>
          <w:rtl/>
        </w:rPr>
      </w:pPr>
    </w:p>
    <w:p w14:paraId="5B7C0277" w14:textId="77777777" w:rsidR="0053091B" w:rsidRPr="001634C9" w:rsidRDefault="0053091B" w:rsidP="00EA4568">
      <w:pPr>
        <w:bidi/>
        <w:spacing w:after="0" w:line="360" w:lineRule="auto"/>
        <w:ind w:firstLine="709"/>
        <w:jc w:val="both"/>
        <w:rPr>
          <w:rFonts w:asciiTheme="majorBidi" w:eastAsia="Times New Roman" w:hAnsiTheme="majorBidi" w:cstheme="majorBidi"/>
          <w:b/>
          <w:sz w:val="24"/>
          <w:szCs w:val="24"/>
          <w:rtl/>
        </w:rPr>
      </w:pPr>
    </w:p>
    <w:p w14:paraId="5470AC1A" w14:textId="77777777" w:rsidR="002E0CD8" w:rsidRPr="001634C9" w:rsidRDefault="002E0CD8" w:rsidP="00EA4568">
      <w:pPr>
        <w:pStyle w:val="Paragraphedeliste"/>
        <w:bidi/>
        <w:spacing w:line="360" w:lineRule="auto"/>
        <w:ind w:left="369" w:firstLine="709"/>
        <w:rPr>
          <w:rFonts w:asciiTheme="majorBidi" w:hAnsiTheme="majorBidi" w:cstheme="majorBidi"/>
          <w:b/>
          <w:bCs/>
          <w:color w:val="538135" w:themeColor="accent6" w:themeShade="BF"/>
          <w:sz w:val="24"/>
          <w:szCs w:val="24"/>
          <w:rtl/>
        </w:rPr>
      </w:pPr>
    </w:p>
    <w:p w14:paraId="018743E8" w14:textId="127D0144" w:rsidR="003F298D" w:rsidRPr="001634C9" w:rsidRDefault="003F298D" w:rsidP="00EA4568">
      <w:pPr>
        <w:pStyle w:val="Paragraphedeliste"/>
        <w:shd w:val="clear" w:color="auto" w:fill="E2EFD9" w:themeFill="accent6" w:themeFillTint="33"/>
        <w:spacing w:line="360" w:lineRule="auto"/>
        <w:ind w:left="-1" w:firstLine="709"/>
        <w:rPr>
          <w:rFonts w:asciiTheme="majorBidi" w:hAnsiTheme="majorBidi" w:cstheme="majorBidi"/>
          <w:b/>
          <w:bCs/>
          <w:color w:val="0D0D0D" w:themeColor="text1" w:themeTint="F2"/>
          <w:sz w:val="24"/>
          <w:szCs w:val="24"/>
        </w:rPr>
      </w:pPr>
      <w:r w:rsidRPr="001634C9">
        <w:rPr>
          <w:rFonts w:asciiTheme="majorBidi" w:hAnsiTheme="majorBidi" w:cstheme="majorBidi"/>
          <w:b/>
          <w:bCs/>
          <w:color w:val="0D0D0D" w:themeColor="text1" w:themeTint="F2"/>
          <w:sz w:val="24"/>
          <w:szCs w:val="24"/>
          <w:rtl/>
        </w:rPr>
        <w:t>:</w:t>
      </w:r>
      <w:r w:rsidR="00B04C88" w:rsidRPr="001634C9">
        <w:rPr>
          <w:rFonts w:asciiTheme="majorBidi" w:hAnsiTheme="majorBidi" w:cstheme="majorBidi"/>
          <w:b/>
          <w:bCs/>
          <w:color w:val="0D0D0D" w:themeColor="text1" w:themeTint="F2"/>
          <w:sz w:val="24"/>
          <w:szCs w:val="24"/>
        </w:rPr>
        <w:t xml:space="preserve"> Objectif </w:t>
      </w:r>
    </w:p>
    <w:p w14:paraId="7F589A26" w14:textId="1B69ECFB" w:rsidR="00B04C88" w:rsidRPr="001634C9" w:rsidRDefault="00B04C88" w:rsidP="00EA4568">
      <w:pPr>
        <w:pStyle w:val="Paragraphedeliste"/>
        <w:numPr>
          <w:ilvl w:val="0"/>
          <w:numId w:val="17"/>
        </w:numPr>
        <w:spacing w:after="0" w:line="360" w:lineRule="auto"/>
        <w:ind w:firstLine="709"/>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Renforcer les troupes théâtrales et les entreprises artistiques</w:t>
      </w:r>
      <w:r w:rsidR="00EF0C09" w:rsidRPr="001634C9">
        <w:rPr>
          <w:rStyle w:val="Bodytext2"/>
          <w:rFonts w:asciiTheme="majorBidi" w:hAnsiTheme="majorBidi" w:cstheme="majorBidi"/>
          <w:color w:val="0D0D0D" w:themeColor="text1" w:themeTint="F2"/>
          <w:sz w:val="24"/>
          <w:szCs w:val="24"/>
          <w:lang w:val="fr-FR"/>
        </w:rPr>
        <w:t> ;</w:t>
      </w:r>
    </w:p>
    <w:p w14:paraId="61FA9EC3" w14:textId="03B1B879" w:rsidR="00B04C88" w:rsidRPr="001634C9" w:rsidRDefault="00B04C88" w:rsidP="00EA4568">
      <w:pPr>
        <w:pStyle w:val="Paragraphedeliste"/>
        <w:numPr>
          <w:ilvl w:val="0"/>
          <w:numId w:val="17"/>
        </w:numPr>
        <w:spacing w:after="0" w:line="360" w:lineRule="auto"/>
        <w:ind w:firstLine="709"/>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Donner une chance au théâtre marocain de tous ses genres et ses styles</w:t>
      </w:r>
      <w:r w:rsidR="00EF0C09" w:rsidRPr="001634C9">
        <w:rPr>
          <w:rStyle w:val="Bodytext2"/>
          <w:rFonts w:asciiTheme="majorBidi" w:hAnsiTheme="majorBidi" w:cstheme="majorBidi"/>
          <w:color w:val="0D0D0D" w:themeColor="text1" w:themeTint="F2"/>
          <w:sz w:val="24"/>
          <w:szCs w:val="24"/>
          <w:lang w:val="fr-FR"/>
        </w:rPr>
        <w:t> ;</w:t>
      </w:r>
    </w:p>
    <w:p w14:paraId="33E634F2" w14:textId="66096BE4" w:rsidR="00B04C88" w:rsidRPr="001634C9" w:rsidRDefault="00EF0C09" w:rsidP="00EA4568">
      <w:pPr>
        <w:pStyle w:val="Paragraphedeliste"/>
        <w:numPr>
          <w:ilvl w:val="0"/>
          <w:numId w:val="17"/>
        </w:numPr>
        <w:spacing w:after="0" w:line="360" w:lineRule="auto"/>
        <w:ind w:firstLine="709"/>
        <w:rPr>
          <w:rStyle w:val="Bodytext2Exact"/>
          <w:rFonts w:asciiTheme="majorBidi" w:hAnsiTheme="majorBidi" w:cstheme="majorBidi"/>
          <w:color w:val="0D0D0D" w:themeColor="text1" w:themeTint="F2"/>
          <w:sz w:val="24"/>
          <w:szCs w:val="24"/>
          <w:lang w:eastAsia="ar-SA"/>
        </w:rPr>
      </w:pPr>
      <w:r w:rsidRPr="001634C9">
        <w:rPr>
          <w:rStyle w:val="Bodytext2Exact"/>
          <w:rFonts w:asciiTheme="majorBidi" w:hAnsiTheme="majorBidi" w:cstheme="majorBidi"/>
          <w:color w:val="0D0D0D" w:themeColor="text1" w:themeTint="F2"/>
          <w:sz w:val="24"/>
          <w:szCs w:val="24"/>
          <w:lang w:eastAsia="ar-SA"/>
        </w:rPr>
        <w:t>Encourager la promotion, et la large diffusion des bonnes pièces de théâtres ;</w:t>
      </w:r>
    </w:p>
    <w:p w14:paraId="3032AA5F" w14:textId="436ED251" w:rsidR="00EF0C09" w:rsidRPr="001634C9" w:rsidRDefault="00EF0C09" w:rsidP="00EA4568">
      <w:pPr>
        <w:pStyle w:val="Paragraphedeliste"/>
        <w:numPr>
          <w:ilvl w:val="0"/>
          <w:numId w:val="17"/>
        </w:numPr>
        <w:spacing w:after="0" w:line="360" w:lineRule="auto"/>
        <w:ind w:firstLine="709"/>
        <w:rPr>
          <w:rStyle w:val="Bodytext2Exact"/>
          <w:rFonts w:asciiTheme="majorBidi" w:hAnsiTheme="majorBidi" w:cstheme="majorBidi"/>
          <w:color w:val="0D0D0D" w:themeColor="text1" w:themeTint="F2"/>
          <w:sz w:val="24"/>
          <w:szCs w:val="24"/>
          <w:lang w:eastAsia="ar-SA"/>
        </w:rPr>
      </w:pPr>
      <w:r w:rsidRPr="001634C9">
        <w:rPr>
          <w:rStyle w:val="Bodytext2Exact"/>
          <w:rFonts w:asciiTheme="majorBidi" w:hAnsiTheme="majorBidi" w:cstheme="majorBidi"/>
          <w:color w:val="0D0D0D" w:themeColor="text1" w:themeTint="F2"/>
          <w:sz w:val="24"/>
          <w:szCs w:val="24"/>
          <w:lang w:eastAsia="ar-SA"/>
        </w:rPr>
        <w:t xml:space="preserve">Promouvoir les entreprises artistiques, et diffuser les productions théâtrales ; </w:t>
      </w:r>
    </w:p>
    <w:p w14:paraId="0D873DD4" w14:textId="0431E559" w:rsidR="00EF0C09" w:rsidRPr="001634C9" w:rsidRDefault="00EF0C09" w:rsidP="00EA4568">
      <w:pPr>
        <w:pStyle w:val="Paragraphedeliste"/>
        <w:numPr>
          <w:ilvl w:val="0"/>
          <w:numId w:val="17"/>
        </w:numPr>
        <w:spacing w:after="0" w:line="360" w:lineRule="auto"/>
        <w:ind w:firstLine="709"/>
        <w:rPr>
          <w:rStyle w:val="Bodytext2Exact"/>
          <w:rFonts w:asciiTheme="majorBidi" w:hAnsiTheme="majorBidi" w:cstheme="majorBidi"/>
          <w:color w:val="0D0D0D" w:themeColor="text1" w:themeTint="F2"/>
          <w:sz w:val="24"/>
          <w:szCs w:val="24"/>
          <w:rtl/>
          <w:lang w:val="ar-SA" w:eastAsia="ar-SA"/>
        </w:rPr>
      </w:pPr>
      <w:r w:rsidRPr="001634C9">
        <w:rPr>
          <w:rStyle w:val="Bodytext2Exact"/>
          <w:rFonts w:asciiTheme="majorBidi" w:hAnsiTheme="majorBidi" w:cstheme="majorBidi"/>
          <w:color w:val="0D0D0D" w:themeColor="text1" w:themeTint="F2"/>
          <w:sz w:val="24"/>
          <w:szCs w:val="24"/>
          <w:lang w:eastAsia="ar-SA"/>
        </w:rPr>
        <w:t xml:space="preserve">Diffuser la culture théâtrale à l’échelle nationale ; </w:t>
      </w:r>
    </w:p>
    <w:p w14:paraId="38FEF702" w14:textId="3866F716" w:rsidR="003F298D" w:rsidRPr="001634C9" w:rsidRDefault="003F298D" w:rsidP="00EA4568">
      <w:pPr>
        <w:shd w:val="clear" w:color="auto" w:fill="E2EFD9" w:themeFill="accent6" w:themeFillTint="33"/>
        <w:spacing w:line="360" w:lineRule="auto"/>
        <w:ind w:firstLine="709"/>
        <w:rPr>
          <w:rFonts w:asciiTheme="majorBidi" w:hAnsiTheme="majorBidi" w:cstheme="majorBidi"/>
          <w:b/>
          <w:bCs/>
          <w:color w:val="0D0D0D" w:themeColor="text1" w:themeTint="F2"/>
          <w:sz w:val="24"/>
          <w:szCs w:val="24"/>
        </w:rPr>
      </w:pPr>
      <w:r w:rsidRPr="001634C9">
        <w:rPr>
          <w:rFonts w:asciiTheme="majorBidi" w:hAnsiTheme="majorBidi" w:cstheme="majorBidi"/>
          <w:b/>
          <w:bCs/>
          <w:color w:val="0D0D0D" w:themeColor="text1" w:themeTint="F2"/>
          <w:sz w:val="24"/>
          <w:szCs w:val="24"/>
          <w:rtl/>
        </w:rPr>
        <w:t>:</w:t>
      </w:r>
      <w:r w:rsidR="00EF0C09" w:rsidRPr="001634C9">
        <w:rPr>
          <w:rFonts w:asciiTheme="majorBidi" w:hAnsiTheme="majorBidi" w:cstheme="majorBidi"/>
          <w:b/>
          <w:bCs/>
          <w:color w:val="0D0D0D" w:themeColor="text1" w:themeTint="F2"/>
          <w:sz w:val="24"/>
          <w:szCs w:val="24"/>
        </w:rPr>
        <w:t xml:space="preserve"> Bénéficiaire </w:t>
      </w:r>
    </w:p>
    <w:p w14:paraId="42AC5422" w14:textId="6861900A" w:rsidR="005F30EA" w:rsidRPr="001634C9" w:rsidRDefault="00EF0C09" w:rsidP="00EA4568">
      <w:pPr>
        <w:pStyle w:val="Paragraphedeliste"/>
        <w:numPr>
          <w:ilvl w:val="0"/>
          <w:numId w:val="42"/>
        </w:numPr>
        <w:spacing w:after="76"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hAnsiTheme="majorBidi" w:cstheme="majorBidi"/>
          <w:color w:val="0D0D0D" w:themeColor="text1" w:themeTint="F2"/>
          <w:sz w:val="24"/>
          <w:szCs w:val="24"/>
          <w:lang w:bidi="ar-MA"/>
        </w:rPr>
        <w:t xml:space="preserve">Les institutions artistiques qui </w:t>
      </w:r>
      <w:r w:rsidR="005F30EA" w:rsidRPr="001634C9">
        <w:rPr>
          <w:rStyle w:val="Bodytext2Exact"/>
          <w:rFonts w:asciiTheme="majorBidi" w:eastAsiaTheme="minorEastAsia" w:hAnsiTheme="majorBidi" w:cstheme="majorBidi"/>
          <w:color w:val="0D0D0D" w:themeColor="text1" w:themeTint="F2"/>
          <w:sz w:val="24"/>
          <w:szCs w:val="24"/>
        </w:rPr>
        <w:t>de production et de promotion théâtrale, y compris les entreprises artistiques et les institutions artistiques indépendantes, ainsi que les associations et les coopératives, y compris les équipes de théâtre de rue, conformément aux exigences de l’article 5 de la loi 68.16 relatif à l’artiste et aux professions artistiques.</w:t>
      </w:r>
    </w:p>
    <w:p w14:paraId="276051A0" w14:textId="3BAE565D" w:rsidR="003F298D" w:rsidRPr="001634C9" w:rsidRDefault="005F30EA" w:rsidP="00EA4568">
      <w:pPr>
        <w:pStyle w:val="Paragraphedeliste"/>
        <w:shd w:val="clear" w:color="auto" w:fill="E2EFD9" w:themeFill="accent6" w:themeFillTint="33"/>
        <w:spacing w:line="360" w:lineRule="auto"/>
        <w:ind w:left="-1" w:firstLine="709"/>
        <w:rPr>
          <w:rFonts w:asciiTheme="majorBidi" w:hAnsiTheme="majorBidi" w:cstheme="majorBidi"/>
          <w:b/>
          <w:bCs/>
          <w:color w:val="0D0D0D" w:themeColor="text1" w:themeTint="F2"/>
          <w:sz w:val="24"/>
          <w:szCs w:val="24"/>
        </w:rPr>
      </w:pPr>
      <w:r w:rsidRPr="001634C9">
        <w:rPr>
          <w:rFonts w:asciiTheme="majorBidi" w:hAnsiTheme="majorBidi" w:cstheme="majorBidi"/>
          <w:b/>
          <w:bCs/>
          <w:color w:val="0D0D0D" w:themeColor="text1" w:themeTint="F2"/>
          <w:sz w:val="24"/>
          <w:szCs w:val="24"/>
        </w:rPr>
        <w:t xml:space="preserve">Les types de projets : </w:t>
      </w:r>
    </w:p>
    <w:p w14:paraId="23269308" w14:textId="77777777" w:rsidR="00217D17" w:rsidRPr="001634C9" w:rsidRDefault="00842E25" w:rsidP="00EA4568">
      <w:pPr>
        <w:pStyle w:val="Paragraphedeliste"/>
        <w:numPr>
          <w:ilvl w:val="0"/>
          <w:numId w:val="43"/>
        </w:numPr>
        <w:spacing w:after="0" w:line="360" w:lineRule="auto"/>
        <w:ind w:firstLine="709"/>
        <w:jc w:val="both"/>
        <w:rPr>
          <w:rStyle w:val="Bodytext2"/>
          <w:rFonts w:asciiTheme="majorBidi" w:hAnsiTheme="majorBidi" w:cstheme="majorBidi"/>
          <w:sz w:val="24"/>
          <w:szCs w:val="24"/>
          <w:lang w:val="fr-FR"/>
        </w:rPr>
      </w:pPr>
      <w:r w:rsidRPr="001634C9">
        <w:rPr>
          <w:rStyle w:val="Bodytext2"/>
          <w:rFonts w:asciiTheme="majorBidi" w:hAnsiTheme="majorBidi" w:cstheme="majorBidi"/>
          <w:sz w:val="24"/>
          <w:szCs w:val="24"/>
          <w:lang w:val="fr-FR"/>
        </w:rPr>
        <w:t>Les troupes de théâtre connus par rapport à la promotion, et qui a remporté des prix à l’échelle nationale et internationale</w:t>
      </w:r>
      <w:r w:rsidR="00217D17" w:rsidRPr="001634C9">
        <w:rPr>
          <w:rStyle w:val="Bodytext2"/>
          <w:rFonts w:asciiTheme="majorBidi" w:hAnsiTheme="majorBidi" w:cstheme="majorBidi"/>
          <w:sz w:val="24"/>
          <w:szCs w:val="24"/>
          <w:lang w:val="fr-FR"/>
        </w:rPr>
        <w:t xml:space="preserve">, et dont la date de production ne dépasse pas les cinq dernières années à condition de ne profiter d’une subvention aux troupes théâtrales nationale ; </w:t>
      </w:r>
    </w:p>
    <w:p w14:paraId="6E6DF575" w14:textId="524CFCE3" w:rsidR="00815788" w:rsidRPr="001634C9" w:rsidRDefault="00217D17" w:rsidP="00EA4568">
      <w:pPr>
        <w:pStyle w:val="Paragraphedeliste"/>
        <w:numPr>
          <w:ilvl w:val="0"/>
          <w:numId w:val="43"/>
        </w:numPr>
        <w:spacing w:after="0" w:line="360" w:lineRule="auto"/>
        <w:ind w:firstLine="709"/>
        <w:jc w:val="both"/>
        <w:rPr>
          <w:rStyle w:val="Bodytext2"/>
          <w:rFonts w:asciiTheme="majorBidi" w:hAnsiTheme="majorBidi" w:cstheme="majorBidi"/>
          <w:sz w:val="24"/>
          <w:szCs w:val="24"/>
          <w:rtl/>
        </w:rPr>
      </w:pPr>
      <w:r w:rsidRPr="001634C9">
        <w:rPr>
          <w:rStyle w:val="Bodytext2"/>
          <w:rFonts w:asciiTheme="majorBidi" w:hAnsiTheme="majorBidi" w:cstheme="majorBidi"/>
          <w:sz w:val="24"/>
          <w:szCs w:val="24"/>
          <w:lang w:val="fr-FR"/>
        </w:rPr>
        <w:t xml:space="preserve">Le projet est intégré et comporte le programme de la tournée et les   sources complémentaires de financement. </w:t>
      </w:r>
    </w:p>
    <w:p w14:paraId="0B6E8A3C" w14:textId="230A3A42" w:rsidR="003F298D" w:rsidRPr="001634C9" w:rsidRDefault="00217D17" w:rsidP="00EA4568">
      <w:pPr>
        <w:pStyle w:val="Paragraphedeliste"/>
        <w:shd w:val="clear" w:color="auto" w:fill="E2EFD9" w:themeFill="accent6" w:themeFillTint="33"/>
        <w:spacing w:line="360" w:lineRule="auto"/>
        <w:ind w:left="-1" w:firstLine="709"/>
        <w:rPr>
          <w:rFonts w:asciiTheme="majorBidi" w:hAnsiTheme="majorBidi" w:cstheme="majorBidi"/>
          <w:b/>
          <w:bCs/>
          <w:color w:val="0D0D0D" w:themeColor="text1" w:themeTint="F2"/>
          <w:sz w:val="24"/>
          <w:szCs w:val="24"/>
        </w:rPr>
      </w:pPr>
      <w:r w:rsidRPr="001634C9">
        <w:rPr>
          <w:rFonts w:asciiTheme="majorBidi" w:hAnsiTheme="majorBidi" w:cstheme="majorBidi"/>
          <w:b/>
          <w:bCs/>
          <w:color w:val="0D0D0D" w:themeColor="text1" w:themeTint="F2"/>
          <w:sz w:val="24"/>
          <w:szCs w:val="24"/>
        </w:rPr>
        <w:t xml:space="preserve">Condition de candidature : </w:t>
      </w:r>
    </w:p>
    <w:p w14:paraId="23EA24BC" w14:textId="07729092" w:rsidR="00217D17" w:rsidRPr="001634C9" w:rsidRDefault="00217D17" w:rsidP="00EA4568">
      <w:pPr>
        <w:pStyle w:val="Paragraphedeliste"/>
        <w:widowControl w:val="0"/>
        <w:numPr>
          <w:ilvl w:val="0"/>
          <w:numId w:val="44"/>
        </w:numPr>
        <w:spacing w:after="0"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eastAsiaTheme="minorEastAsia" w:hAnsiTheme="majorBidi" w:cstheme="majorBidi"/>
          <w:color w:val="0D0D0D" w:themeColor="text1" w:themeTint="F2"/>
          <w:sz w:val="24"/>
          <w:szCs w:val="24"/>
        </w:rPr>
        <w:t xml:space="preserve">Le porteur de projet doit être acteur dans le domaine du théâtre et doit avoir une participation </w:t>
      </w:r>
      <w:r w:rsidR="00CD3BF2" w:rsidRPr="001634C9">
        <w:rPr>
          <w:rStyle w:val="Bodytext2Exact"/>
          <w:rFonts w:asciiTheme="majorBidi" w:eastAsiaTheme="minorEastAsia" w:hAnsiTheme="majorBidi" w:cstheme="majorBidi"/>
          <w:color w:val="0D0D0D" w:themeColor="text1" w:themeTint="F2"/>
          <w:sz w:val="24"/>
          <w:szCs w:val="24"/>
        </w:rPr>
        <w:t xml:space="preserve">morale ou financière dans la production ou la réalisation du projet ; </w:t>
      </w:r>
    </w:p>
    <w:p w14:paraId="5120E916" w14:textId="7E50AC19" w:rsidR="00CD3BF2" w:rsidRPr="001634C9" w:rsidRDefault="00CD3BF2" w:rsidP="00EA4568">
      <w:pPr>
        <w:pStyle w:val="Paragraphedeliste"/>
        <w:widowControl w:val="0"/>
        <w:numPr>
          <w:ilvl w:val="0"/>
          <w:numId w:val="44"/>
        </w:numPr>
        <w:spacing w:after="0"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eastAsiaTheme="minorEastAsia" w:hAnsiTheme="majorBidi" w:cstheme="majorBidi"/>
          <w:color w:val="0D0D0D" w:themeColor="text1" w:themeTint="F2"/>
          <w:sz w:val="24"/>
          <w:szCs w:val="24"/>
        </w:rPr>
        <w:t xml:space="preserve">Le porteur de projet doit être de nationalité marocaine, ou internationale, ou résidant au Maroc avec une carte de résidence ; </w:t>
      </w:r>
    </w:p>
    <w:p w14:paraId="77E73F2D" w14:textId="09AFFAE5" w:rsidR="00CD3BF2" w:rsidRPr="001634C9" w:rsidRDefault="00CD3BF2" w:rsidP="00EA4568">
      <w:pPr>
        <w:pStyle w:val="Paragraphedeliste"/>
        <w:widowControl w:val="0"/>
        <w:numPr>
          <w:ilvl w:val="0"/>
          <w:numId w:val="44"/>
        </w:numPr>
        <w:spacing w:after="0"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eastAsiaTheme="minorEastAsia" w:hAnsiTheme="majorBidi" w:cstheme="majorBidi"/>
          <w:color w:val="0D0D0D" w:themeColor="text1" w:themeTint="F2"/>
          <w:sz w:val="24"/>
          <w:szCs w:val="24"/>
        </w:rPr>
        <w:t xml:space="preserve">Complétude du dossier juridique de la troupe ou de l’institution et </w:t>
      </w:r>
      <w:r w:rsidR="00DF055A" w:rsidRPr="001634C9">
        <w:rPr>
          <w:rStyle w:val="Bodytext2Exact"/>
          <w:rFonts w:asciiTheme="majorBidi" w:eastAsiaTheme="minorEastAsia" w:hAnsiTheme="majorBidi" w:cstheme="majorBidi"/>
          <w:color w:val="0D0D0D" w:themeColor="text1" w:themeTint="F2"/>
          <w:sz w:val="24"/>
          <w:szCs w:val="24"/>
        </w:rPr>
        <w:t>avoir les documents lui permettant d’exercer l’activité théâtrale</w:t>
      </w:r>
      <w:r w:rsidR="00B46E71" w:rsidRPr="001634C9">
        <w:rPr>
          <w:rStyle w:val="Bodytext2Exact"/>
          <w:rFonts w:asciiTheme="majorBidi" w:eastAsiaTheme="minorEastAsia" w:hAnsiTheme="majorBidi" w:cstheme="majorBidi"/>
          <w:color w:val="0D0D0D" w:themeColor="text1" w:themeTint="F2"/>
          <w:sz w:val="24"/>
          <w:szCs w:val="24"/>
        </w:rPr>
        <w:t xml:space="preserve"> ; </w:t>
      </w:r>
    </w:p>
    <w:p w14:paraId="1673F0B9" w14:textId="3F38CF1A" w:rsidR="00DF055A" w:rsidRPr="001634C9" w:rsidRDefault="00DF055A" w:rsidP="00EA4568">
      <w:pPr>
        <w:pStyle w:val="Paragraphedeliste"/>
        <w:widowControl w:val="0"/>
        <w:numPr>
          <w:ilvl w:val="0"/>
          <w:numId w:val="44"/>
        </w:numPr>
        <w:spacing w:after="0"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eastAsiaTheme="minorEastAsia" w:hAnsiTheme="majorBidi" w:cstheme="majorBidi"/>
          <w:color w:val="0D0D0D" w:themeColor="text1" w:themeTint="F2"/>
          <w:sz w:val="24"/>
          <w:szCs w:val="24"/>
        </w:rPr>
        <w:t xml:space="preserve">Une </w:t>
      </w:r>
      <w:r w:rsidR="00B46E71" w:rsidRPr="001634C9">
        <w:rPr>
          <w:rStyle w:val="Bodytext2Exact"/>
          <w:rFonts w:asciiTheme="majorBidi" w:eastAsiaTheme="minorEastAsia" w:hAnsiTheme="majorBidi" w:cstheme="majorBidi"/>
          <w:color w:val="0D0D0D" w:themeColor="text1" w:themeTint="F2"/>
          <w:sz w:val="24"/>
          <w:szCs w:val="24"/>
        </w:rPr>
        <w:t xml:space="preserve">exertion régulière dans le domaine du théâtre ; </w:t>
      </w:r>
    </w:p>
    <w:p w14:paraId="016DDCDC" w14:textId="633D66B3" w:rsidR="00B46E71" w:rsidRPr="001634C9" w:rsidRDefault="00B46E71" w:rsidP="00EA4568">
      <w:pPr>
        <w:pStyle w:val="Paragraphedeliste"/>
        <w:widowControl w:val="0"/>
        <w:numPr>
          <w:ilvl w:val="0"/>
          <w:numId w:val="44"/>
        </w:numPr>
        <w:spacing w:after="0"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eastAsiaTheme="minorEastAsia" w:hAnsiTheme="majorBidi" w:cstheme="majorBidi"/>
          <w:color w:val="0D0D0D" w:themeColor="text1" w:themeTint="F2"/>
          <w:sz w:val="24"/>
          <w:szCs w:val="24"/>
        </w:rPr>
        <w:t xml:space="preserve">Une fiche détaillée sur l’œuvre théâtrale candidate à la subvention et le degré de diffusion et sa réussite auprès du public lors des précédentes éditions. </w:t>
      </w:r>
    </w:p>
    <w:p w14:paraId="101E6CFB" w14:textId="0F750636" w:rsidR="00820571" w:rsidRPr="001634C9" w:rsidRDefault="008A3F28" w:rsidP="00EA4568">
      <w:pPr>
        <w:pStyle w:val="Paragraphedeliste"/>
        <w:widowControl w:val="0"/>
        <w:numPr>
          <w:ilvl w:val="0"/>
          <w:numId w:val="44"/>
        </w:numPr>
        <w:spacing w:after="0" w:line="360" w:lineRule="auto"/>
        <w:ind w:left="850" w:firstLine="709"/>
        <w:jc w:val="both"/>
        <w:rPr>
          <w:rStyle w:val="Bodytext2Exact"/>
          <w:rFonts w:asciiTheme="majorBidi" w:eastAsiaTheme="minorEastAsia" w:hAnsiTheme="majorBidi" w:cstheme="majorBidi"/>
          <w:color w:val="0D0D0D" w:themeColor="text1" w:themeTint="F2"/>
          <w:sz w:val="24"/>
          <w:szCs w:val="24"/>
        </w:rPr>
      </w:pPr>
      <w:r w:rsidRPr="001634C9">
        <w:rPr>
          <w:rStyle w:val="Bodytext2Exact"/>
          <w:rFonts w:asciiTheme="majorBidi" w:eastAsiaTheme="minorEastAsia" w:hAnsiTheme="majorBidi" w:cstheme="majorBidi"/>
          <w:color w:val="0D0D0D" w:themeColor="text1" w:themeTint="F2"/>
          <w:sz w:val="24"/>
          <w:szCs w:val="24"/>
        </w:rPr>
        <w:t>D</w:t>
      </w:r>
      <w:r w:rsidR="00B46E71" w:rsidRPr="001634C9">
        <w:rPr>
          <w:rStyle w:val="Bodytext2Exact"/>
          <w:rFonts w:asciiTheme="majorBidi" w:eastAsiaTheme="minorEastAsia" w:hAnsiTheme="majorBidi" w:cstheme="majorBidi"/>
          <w:color w:val="0D0D0D" w:themeColor="text1" w:themeTint="F2"/>
          <w:sz w:val="24"/>
          <w:szCs w:val="24"/>
        </w:rPr>
        <w:t xml:space="preserve">es contrats de travail avec les artistes ou avec les troupes concernées par </w:t>
      </w:r>
      <w:r w:rsidR="00B46E71" w:rsidRPr="001634C9">
        <w:rPr>
          <w:rStyle w:val="Bodytext2Exact"/>
          <w:rFonts w:asciiTheme="majorBidi" w:eastAsiaTheme="minorEastAsia" w:hAnsiTheme="majorBidi" w:cstheme="majorBidi"/>
          <w:color w:val="0D0D0D" w:themeColor="text1" w:themeTint="F2"/>
          <w:sz w:val="24"/>
          <w:szCs w:val="24"/>
        </w:rPr>
        <w:lastRenderedPageBreak/>
        <w:t xml:space="preserve">rapport aux </w:t>
      </w:r>
      <w:r w:rsidRPr="001634C9">
        <w:rPr>
          <w:rStyle w:val="Bodytext2Exact"/>
          <w:rFonts w:asciiTheme="majorBidi" w:eastAsiaTheme="minorEastAsia" w:hAnsiTheme="majorBidi" w:cstheme="majorBidi"/>
          <w:color w:val="0D0D0D" w:themeColor="text1" w:themeTint="F2"/>
          <w:sz w:val="24"/>
          <w:szCs w:val="24"/>
        </w:rPr>
        <w:t xml:space="preserve">entreprises, institutions artistiques, associations, ou coopératives artistiques ; </w:t>
      </w:r>
    </w:p>
    <w:p w14:paraId="401592B6" w14:textId="002FFE4D" w:rsidR="008A3F28" w:rsidRPr="001634C9" w:rsidRDefault="008A3F28" w:rsidP="00EA4568">
      <w:pPr>
        <w:pStyle w:val="Paragraphedeliste"/>
        <w:numPr>
          <w:ilvl w:val="0"/>
          <w:numId w:val="44"/>
        </w:numPr>
        <w:spacing w:after="0"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Respect</w:t>
      </w:r>
      <w:r w:rsidR="000C0DF4">
        <w:rPr>
          <w:rStyle w:val="Bodytext2"/>
          <w:rFonts w:asciiTheme="majorBidi" w:hAnsiTheme="majorBidi" w:cstheme="majorBidi"/>
          <w:color w:val="0D0D0D" w:themeColor="text1" w:themeTint="F2"/>
          <w:sz w:val="24"/>
          <w:szCs w:val="24"/>
          <w:lang w:val="fr-FR"/>
        </w:rPr>
        <w:t xml:space="preserve"> d</w:t>
      </w:r>
      <w:r w:rsidRPr="001634C9">
        <w:rPr>
          <w:rStyle w:val="Bodytext2"/>
          <w:rFonts w:asciiTheme="majorBidi" w:hAnsiTheme="majorBidi" w:cstheme="majorBidi"/>
          <w:color w:val="0D0D0D" w:themeColor="text1" w:themeTint="F2"/>
          <w:sz w:val="24"/>
          <w:szCs w:val="24"/>
          <w:lang w:val="fr-FR"/>
        </w:rPr>
        <w:t>es règles</w:t>
      </w:r>
      <w:r w:rsidRPr="001634C9">
        <w:rPr>
          <w:rStyle w:val="Bodytext2"/>
          <w:rFonts w:asciiTheme="majorBidi" w:hAnsiTheme="majorBidi" w:cstheme="majorBidi"/>
          <w:color w:val="0D0D0D" w:themeColor="text1" w:themeTint="F2"/>
          <w:sz w:val="24"/>
          <w:szCs w:val="24"/>
          <w:lang w:val="fr-FR"/>
        </w:rPr>
        <w:t xml:space="preserve"> de gestion</w:t>
      </w:r>
      <w:r w:rsidRPr="001634C9">
        <w:rPr>
          <w:rStyle w:val="Bodytext2"/>
          <w:rFonts w:asciiTheme="majorBidi" w:hAnsiTheme="majorBidi" w:cstheme="majorBidi"/>
          <w:color w:val="0D0D0D" w:themeColor="text1" w:themeTint="F2"/>
          <w:sz w:val="24"/>
          <w:szCs w:val="24"/>
          <w:lang w:val="fr-FR"/>
        </w:rPr>
        <w:t xml:space="preserve"> financières et administratives transparentes et établir des relations professionnelles</w:t>
      </w:r>
      <w:r w:rsidRPr="001634C9">
        <w:rPr>
          <w:rStyle w:val="Bodytext2"/>
          <w:rFonts w:asciiTheme="majorBidi" w:hAnsiTheme="majorBidi" w:cstheme="majorBidi"/>
          <w:color w:val="0D0D0D" w:themeColor="text1" w:themeTint="F2"/>
          <w:sz w:val="24"/>
          <w:szCs w:val="24"/>
          <w:lang w:val="fr-FR"/>
        </w:rPr>
        <w:t xml:space="preserve"> ; </w:t>
      </w:r>
    </w:p>
    <w:p w14:paraId="16AA1A73" w14:textId="55EB8B99" w:rsidR="008A3F28" w:rsidRPr="001634C9" w:rsidRDefault="008A3F28" w:rsidP="00EA4568">
      <w:pPr>
        <w:pStyle w:val="Paragraphedeliste"/>
        <w:numPr>
          <w:ilvl w:val="0"/>
          <w:numId w:val="44"/>
        </w:numPr>
        <w:spacing w:after="0"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 xml:space="preserve"> S’engager à assurer la rémunération et la rémunération des </w:t>
      </w:r>
      <w:r w:rsidRPr="001634C9">
        <w:rPr>
          <w:rStyle w:val="Bodytext2"/>
          <w:rFonts w:asciiTheme="majorBidi" w:hAnsiTheme="majorBidi" w:cstheme="majorBidi"/>
          <w:color w:val="0D0D0D" w:themeColor="text1" w:themeTint="F2"/>
          <w:sz w:val="24"/>
          <w:szCs w:val="24"/>
          <w:lang w:val="fr-FR"/>
        </w:rPr>
        <w:t>formations</w:t>
      </w:r>
      <w:r w:rsidRPr="001634C9">
        <w:rPr>
          <w:rStyle w:val="Bodytext2"/>
          <w:rFonts w:asciiTheme="majorBidi" w:hAnsiTheme="majorBidi" w:cstheme="majorBidi"/>
          <w:color w:val="0D0D0D" w:themeColor="text1" w:themeTint="F2"/>
          <w:sz w:val="24"/>
          <w:szCs w:val="24"/>
          <w:lang w:val="fr-FR"/>
        </w:rPr>
        <w:t xml:space="preserve"> pour les artistes et techniciens impliqués dans le projet à un niveau qui respecte le statut de leurs artistes contractuels ;</w:t>
      </w:r>
      <w:r w:rsidRPr="001634C9">
        <w:rPr>
          <w:rStyle w:val="Bodytext2"/>
          <w:rFonts w:asciiTheme="majorBidi" w:hAnsiTheme="majorBidi" w:cstheme="majorBidi"/>
          <w:color w:val="0D0D0D" w:themeColor="text1" w:themeTint="F2"/>
          <w:sz w:val="24"/>
          <w:szCs w:val="24"/>
          <w:lang w:val="fr-FR"/>
        </w:rPr>
        <w:t xml:space="preserve"> </w:t>
      </w:r>
    </w:p>
    <w:p w14:paraId="00BE2226" w14:textId="2E1AE4B9" w:rsidR="008A3F28" w:rsidRPr="001634C9" w:rsidRDefault="008A3F28" w:rsidP="00EA4568">
      <w:pPr>
        <w:pStyle w:val="Paragraphedeliste"/>
        <w:numPr>
          <w:ilvl w:val="0"/>
          <w:numId w:val="44"/>
        </w:numPr>
        <w:spacing w:after="0"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 xml:space="preserve">En vertu de l’article </w:t>
      </w:r>
      <w:r w:rsidRPr="001634C9">
        <w:rPr>
          <w:rStyle w:val="Bodytext2"/>
          <w:rFonts w:asciiTheme="majorBidi" w:hAnsiTheme="majorBidi" w:cstheme="majorBidi"/>
          <w:color w:val="0D0D0D" w:themeColor="text1" w:themeTint="F2"/>
          <w:sz w:val="24"/>
          <w:szCs w:val="24"/>
          <w:lang w:val="fr-FR"/>
        </w:rPr>
        <w:t>22 de la Loi sur les professions d’artiste et d’artiste</w:t>
      </w:r>
      <w:r w:rsidRPr="001634C9">
        <w:rPr>
          <w:rStyle w:val="Bodytext2"/>
          <w:rFonts w:asciiTheme="majorBidi" w:hAnsiTheme="majorBidi" w:cstheme="majorBidi"/>
          <w:color w:val="0D0D0D" w:themeColor="text1" w:themeTint="F2"/>
          <w:sz w:val="24"/>
          <w:szCs w:val="24"/>
          <w:lang w:val="fr-FR"/>
        </w:rPr>
        <w:t xml:space="preserve">, </w:t>
      </w:r>
      <w:r w:rsidR="005E5D33" w:rsidRPr="001634C9">
        <w:rPr>
          <w:rStyle w:val="Bodytext2"/>
          <w:rFonts w:asciiTheme="majorBidi" w:hAnsiTheme="majorBidi" w:cstheme="majorBidi"/>
          <w:color w:val="0D0D0D" w:themeColor="text1" w:themeTint="F2"/>
          <w:sz w:val="24"/>
          <w:szCs w:val="24"/>
          <w:lang w:val="fr-FR"/>
        </w:rPr>
        <w:t xml:space="preserve">les projets dont le </w:t>
      </w:r>
      <w:r w:rsidR="005E5D33" w:rsidRPr="001634C9">
        <w:rPr>
          <w:rStyle w:val="Bodytext2"/>
          <w:rFonts w:asciiTheme="majorBidi" w:hAnsiTheme="majorBidi" w:cstheme="majorBidi"/>
          <w:color w:val="0D0D0D" w:themeColor="text1" w:themeTint="F2"/>
          <w:sz w:val="24"/>
          <w:szCs w:val="24"/>
          <w:lang w:val="fr-FR"/>
        </w:rPr>
        <w:t>responsable combine</w:t>
      </w:r>
      <w:r w:rsidR="005E5D33" w:rsidRPr="001634C9">
        <w:rPr>
          <w:rStyle w:val="Bodytext2"/>
          <w:rFonts w:asciiTheme="majorBidi" w:hAnsiTheme="majorBidi" w:cstheme="majorBidi"/>
          <w:color w:val="0D0D0D" w:themeColor="text1" w:themeTint="F2"/>
          <w:sz w:val="24"/>
          <w:szCs w:val="24"/>
          <w:lang w:val="fr-FR"/>
        </w:rPr>
        <w:t xml:space="preserve"> entre plus de trois tâches ne bénéficient pas de </w:t>
      </w:r>
      <w:r w:rsidR="005E5D33" w:rsidRPr="001634C9">
        <w:rPr>
          <w:rStyle w:val="Bodytext2"/>
          <w:rFonts w:asciiTheme="majorBidi" w:hAnsiTheme="majorBidi" w:cstheme="majorBidi"/>
          <w:color w:val="0D0D0D" w:themeColor="text1" w:themeTint="F2"/>
          <w:sz w:val="24"/>
          <w:szCs w:val="24"/>
          <w:lang w:val="fr-FR"/>
        </w:rPr>
        <w:t xml:space="preserve">la subvention et la rémunération de la troisième tâche n’est pas comptabilisée </w:t>
      </w:r>
      <w:r w:rsidR="005E5D33" w:rsidRPr="001634C9">
        <w:rPr>
          <w:rStyle w:val="Bodytext2"/>
          <w:rFonts w:asciiTheme="majorBidi" w:hAnsiTheme="majorBidi" w:cstheme="majorBidi"/>
          <w:color w:val="0D0D0D" w:themeColor="text1" w:themeTint="F2"/>
          <w:sz w:val="24"/>
          <w:szCs w:val="24"/>
          <w:lang w:val="fr-FR"/>
        </w:rPr>
        <w:t>dans le coût de production des travaux désignés pour le soutien</w:t>
      </w:r>
      <w:r w:rsidR="005E5D33" w:rsidRPr="001634C9">
        <w:rPr>
          <w:rStyle w:val="Bodytext2"/>
          <w:rFonts w:asciiTheme="majorBidi" w:hAnsiTheme="majorBidi" w:cstheme="majorBidi"/>
          <w:color w:val="0D0D0D" w:themeColor="text1" w:themeTint="F2"/>
          <w:sz w:val="24"/>
          <w:szCs w:val="24"/>
          <w:lang w:val="fr-FR"/>
        </w:rPr>
        <w:t xml:space="preserve"> ; </w:t>
      </w:r>
    </w:p>
    <w:p w14:paraId="558A9F4A" w14:textId="4C5B2CE4" w:rsidR="00072E39" w:rsidRPr="001634C9" w:rsidRDefault="00072E39" w:rsidP="00EA4568">
      <w:pPr>
        <w:widowControl w:val="0"/>
        <w:numPr>
          <w:ilvl w:val="0"/>
          <w:numId w:val="44"/>
        </w:numPr>
        <w:spacing w:after="124"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 xml:space="preserve">70% des participants au spectacle de théâtre </w:t>
      </w:r>
      <w:r w:rsidRPr="001634C9">
        <w:rPr>
          <w:rStyle w:val="Bodytext2"/>
          <w:rFonts w:asciiTheme="majorBidi" w:hAnsiTheme="majorBidi" w:cstheme="majorBidi"/>
          <w:color w:val="0D0D0D" w:themeColor="text1" w:themeTint="F2"/>
          <w:sz w:val="24"/>
          <w:szCs w:val="24"/>
          <w:lang w:val="fr-FR"/>
        </w:rPr>
        <w:t>doivent avoir la</w:t>
      </w:r>
      <w:r w:rsidRPr="001634C9">
        <w:rPr>
          <w:rStyle w:val="Bodytext2"/>
          <w:rFonts w:asciiTheme="majorBidi" w:hAnsiTheme="majorBidi" w:cstheme="majorBidi"/>
          <w:color w:val="0D0D0D" w:themeColor="text1" w:themeTint="F2"/>
          <w:sz w:val="24"/>
          <w:szCs w:val="24"/>
          <w:lang w:val="fr-FR"/>
        </w:rPr>
        <w:t xml:space="preserve"> carte professionnelle de l’artiste ou la carte professionnelle des techniciens et administrateurs d’œuvres d’art ou le certificat de diplôme des instituts de formation </w:t>
      </w:r>
      <w:r w:rsidRPr="001634C9">
        <w:rPr>
          <w:rStyle w:val="Bodytext2"/>
          <w:rFonts w:asciiTheme="majorBidi" w:hAnsiTheme="majorBidi" w:cstheme="majorBidi"/>
          <w:color w:val="0D0D0D" w:themeColor="text1" w:themeTint="F2"/>
          <w:sz w:val="24"/>
          <w:szCs w:val="24"/>
          <w:lang w:val="fr-FR"/>
        </w:rPr>
        <w:t>théâtrale ;</w:t>
      </w:r>
    </w:p>
    <w:p w14:paraId="420DCE66" w14:textId="5F0FEE2E" w:rsidR="00072E39" w:rsidRPr="001634C9" w:rsidRDefault="00072E39" w:rsidP="00EA4568">
      <w:pPr>
        <w:widowControl w:val="0"/>
        <w:numPr>
          <w:ilvl w:val="0"/>
          <w:numId w:val="44"/>
        </w:numPr>
        <w:spacing w:after="124"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 xml:space="preserve"> </w:t>
      </w:r>
      <w:r w:rsidRPr="001634C9">
        <w:rPr>
          <w:rStyle w:val="Bodytext2"/>
          <w:rFonts w:asciiTheme="majorBidi" w:hAnsiTheme="majorBidi" w:cstheme="majorBidi"/>
          <w:color w:val="0D0D0D" w:themeColor="text1" w:themeTint="F2"/>
          <w:sz w:val="24"/>
          <w:szCs w:val="24"/>
          <w:lang w:val="fr-FR"/>
        </w:rPr>
        <w:t>Présentation détaillée</w:t>
      </w:r>
      <w:r w:rsidRPr="001634C9">
        <w:rPr>
          <w:rStyle w:val="Bodytext2"/>
          <w:rFonts w:asciiTheme="majorBidi" w:hAnsiTheme="majorBidi" w:cstheme="majorBidi"/>
          <w:color w:val="0D0D0D" w:themeColor="text1" w:themeTint="F2"/>
          <w:sz w:val="24"/>
          <w:szCs w:val="24"/>
          <w:lang w:val="fr-FR"/>
        </w:rPr>
        <w:t xml:space="preserve"> du programme </w:t>
      </w:r>
      <w:r w:rsidRPr="001634C9">
        <w:rPr>
          <w:rStyle w:val="Bodytext2"/>
          <w:rFonts w:asciiTheme="majorBidi" w:hAnsiTheme="majorBidi" w:cstheme="majorBidi"/>
          <w:color w:val="0D0D0D" w:themeColor="text1" w:themeTint="F2"/>
          <w:sz w:val="24"/>
          <w:szCs w:val="24"/>
          <w:lang w:val="fr-FR"/>
        </w:rPr>
        <w:t>d</w:t>
      </w:r>
      <w:r w:rsidRPr="001634C9">
        <w:rPr>
          <w:rStyle w:val="Bodytext2"/>
          <w:rFonts w:asciiTheme="majorBidi" w:hAnsiTheme="majorBidi" w:cstheme="majorBidi"/>
          <w:color w:val="0D0D0D" w:themeColor="text1" w:themeTint="F2"/>
          <w:sz w:val="24"/>
          <w:szCs w:val="24"/>
          <w:lang w:val="fr-FR"/>
        </w:rPr>
        <w:t>e la tournée théâtrale précis</w:t>
      </w:r>
      <w:r w:rsidRPr="001634C9">
        <w:rPr>
          <w:rStyle w:val="Bodytext2"/>
          <w:rFonts w:asciiTheme="majorBidi" w:hAnsiTheme="majorBidi" w:cstheme="majorBidi"/>
          <w:color w:val="0D0D0D" w:themeColor="text1" w:themeTint="F2"/>
          <w:sz w:val="24"/>
          <w:szCs w:val="24"/>
          <w:lang w:val="fr-FR"/>
        </w:rPr>
        <w:t>ant</w:t>
      </w:r>
      <w:r w:rsidRPr="001634C9">
        <w:rPr>
          <w:rStyle w:val="Bodytext2"/>
          <w:rFonts w:asciiTheme="majorBidi" w:hAnsiTheme="majorBidi" w:cstheme="majorBidi"/>
          <w:color w:val="0D0D0D" w:themeColor="text1" w:themeTint="F2"/>
          <w:sz w:val="24"/>
          <w:szCs w:val="24"/>
          <w:lang w:val="fr-FR"/>
        </w:rPr>
        <w:t xml:space="preserve"> le nombre de spectacles et le budget alloué ;</w:t>
      </w:r>
    </w:p>
    <w:p w14:paraId="26B3E3D7" w14:textId="500AA581" w:rsidR="00072E39" w:rsidRPr="001634C9" w:rsidRDefault="00072E39" w:rsidP="00EA4568">
      <w:pPr>
        <w:widowControl w:val="0"/>
        <w:numPr>
          <w:ilvl w:val="0"/>
          <w:numId w:val="44"/>
        </w:numPr>
        <w:spacing w:after="124"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F</w:t>
      </w:r>
      <w:r w:rsidRPr="001634C9">
        <w:rPr>
          <w:rStyle w:val="Bodytext2"/>
          <w:rFonts w:asciiTheme="majorBidi" w:hAnsiTheme="majorBidi" w:cstheme="majorBidi"/>
          <w:color w:val="0D0D0D" w:themeColor="text1" w:themeTint="F2"/>
          <w:sz w:val="24"/>
          <w:szCs w:val="24"/>
          <w:lang w:val="fr-FR"/>
        </w:rPr>
        <w:t xml:space="preserve">iche détaillée sur le plan de </w:t>
      </w:r>
      <w:r w:rsidRPr="001634C9">
        <w:rPr>
          <w:rStyle w:val="Bodytext2"/>
          <w:rFonts w:asciiTheme="majorBidi" w:hAnsiTheme="majorBidi" w:cstheme="majorBidi"/>
          <w:color w:val="0D0D0D" w:themeColor="text1" w:themeTint="F2"/>
          <w:sz w:val="24"/>
          <w:szCs w:val="24"/>
          <w:lang w:val="fr-FR"/>
        </w:rPr>
        <w:t>communication</w:t>
      </w:r>
      <w:r w:rsidRPr="001634C9">
        <w:rPr>
          <w:rStyle w:val="Bodytext2"/>
          <w:rFonts w:asciiTheme="majorBidi" w:hAnsiTheme="majorBidi" w:cstheme="majorBidi"/>
          <w:color w:val="0D0D0D" w:themeColor="text1" w:themeTint="F2"/>
          <w:sz w:val="24"/>
          <w:szCs w:val="24"/>
          <w:lang w:val="fr-FR"/>
        </w:rPr>
        <w:t xml:space="preserve"> et la </w:t>
      </w:r>
      <w:r w:rsidRPr="001634C9">
        <w:rPr>
          <w:rStyle w:val="Bodytext2"/>
          <w:rFonts w:asciiTheme="majorBidi" w:hAnsiTheme="majorBidi" w:cstheme="majorBidi"/>
          <w:color w:val="0D0D0D" w:themeColor="text1" w:themeTint="F2"/>
          <w:sz w:val="24"/>
          <w:szCs w:val="24"/>
          <w:lang w:val="fr-FR"/>
        </w:rPr>
        <w:t>stratégie</w:t>
      </w:r>
      <w:r w:rsidRPr="001634C9">
        <w:rPr>
          <w:rStyle w:val="Bodytext2"/>
          <w:rFonts w:asciiTheme="majorBidi" w:hAnsiTheme="majorBidi" w:cstheme="majorBidi"/>
          <w:color w:val="0D0D0D" w:themeColor="text1" w:themeTint="F2"/>
          <w:sz w:val="24"/>
          <w:szCs w:val="24"/>
          <w:lang w:val="fr-FR"/>
        </w:rPr>
        <w:t xml:space="preserve"> de promotion et de </w:t>
      </w:r>
      <w:r w:rsidRPr="001634C9">
        <w:rPr>
          <w:rStyle w:val="Bodytext2"/>
          <w:rFonts w:asciiTheme="majorBidi" w:hAnsiTheme="majorBidi" w:cstheme="majorBidi"/>
          <w:color w:val="0D0D0D" w:themeColor="text1" w:themeTint="F2"/>
          <w:sz w:val="24"/>
          <w:szCs w:val="24"/>
          <w:lang w:val="fr-FR"/>
        </w:rPr>
        <w:t>marketing ;</w:t>
      </w:r>
    </w:p>
    <w:p w14:paraId="5E387F34" w14:textId="45959C58" w:rsidR="00072E39" w:rsidRPr="001634C9" w:rsidRDefault="002642F3" w:rsidP="00EA4568">
      <w:pPr>
        <w:widowControl w:val="0"/>
        <w:numPr>
          <w:ilvl w:val="0"/>
          <w:numId w:val="44"/>
        </w:numPr>
        <w:spacing w:after="124"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Fiche détaillée sur</w:t>
      </w:r>
      <w:r w:rsidR="00072E39" w:rsidRPr="001634C9">
        <w:rPr>
          <w:rStyle w:val="Bodytext2"/>
          <w:rFonts w:asciiTheme="majorBidi" w:hAnsiTheme="majorBidi" w:cstheme="majorBidi"/>
          <w:color w:val="0D0D0D" w:themeColor="text1" w:themeTint="F2"/>
          <w:sz w:val="24"/>
          <w:szCs w:val="24"/>
          <w:lang w:val="fr-FR"/>
        </w:rPr>
        <w:t xml:space="preserve"> le budget du projet et les </w:t>
      </w:r>
      <w:r w:rsidRPr="001634C9">
        <w:rPr>
          <w:rStyle w:val="Bodytext2"/>
          <w:rFonts w:asciiTheme="majorBidi" w:hAnsiTheme="majorBidi" w:cstheme="majorBidi"/>
          <w:color w:val="0D0D0D" w:themeColor="text1" w:themeTint="F2"/>
          <w:sz w:val="24"/>
          <w:szCs w:val="24"/>
          <w:lang w:val="fr-FR"/>
        </w:rPr>
        <w:t>estimations du nombre</w:t>
      </w:r>
      <w:r w:rsidR="00072E39" w:rsidRPr="001634C9">
        <w:rPr>
          <w:rStyle w:val="Bodytext2"/>
          <w:rFonts w:asciiTheme="majorBidi" w:hAnsiTheme="majorBidi" w:cstheme="majorBidi"/>
          <w:color w:val="0D0D0D" w:themeColor="text1" w:themeTint="F2"/>
          <w:sz w:val="24"/>
          <w:szCs w:val="24"/>
          <w:lang w:val="fr-FR"/>
        </w:rPr>
        <w:t xml:space="preserve"> de spectateurs et les revenus attendus de la vente de </w:t>
      </w:r>
      <w:r w:rsidR="00072E39" w:rsidRPr="001634C9">
        <w:rPr>
          <w:rStyle w:val="Bodytext2"/>
          <w:rFonts w:asciiTheme="majorBidi" w:hAnsiTheme="majorBidi" w:cstheme="majorBidi"/>
          <w:color w:val="0D0D0D" w:themeColor="text1" w:themeTint="F2"/>
          <w:sz w:val="24"/>
          <w:szCs w:val="24"/>
          <w:lang w:val="fr-FR"/>
        </w:rPr>
        <w:t>billets ;</w:t>
      </w:r>
    </w:p>
    <w:p w14:paraId="3874CE66" w14:textId="6EE739E3" w:rsidR="00072E39" w:rsidRPr="001634C9" w:rsidRDefault="00072E39" w:rsidP="00EA4568">
      <w:pPr>
        <w:widowControl w:val="0"/>
        <w:numPr>
          <w:ilvl w:val="0"/>
          <w:numId w:val="44"/>
        </w:numPr>
        <w:spacing w:after="124" w:line="360" w:lineRule="auto"/>
        <w:ind w:firstLine="709"/>
        <w:jc w:val="both"/>
        <w:rPr>
          <w:rStyle w:val="Bodytext2"/>
          <w:rFonts w:asciiTheme="majorBidi" w:hAnsiTheme="majorBidi" w:cstheme="majorBidi"/>
          <w:color w:val="0D0D0D" w:themeColor="text1" w:themeTint="F2"/>
          <w:sz w:val="24"/>
          <w:szCs w:val="24"/>
          <w:lang w:val="fr-FR"/>
        </w:rPr>
      </w:pPr>
      <w:r w:rsidRPr="001634C9">
        <w:rPr>
          <w:rStyle w:val="Bodytext2"/>
          <w:rFonts w:asciiTheme="majorBidi" w:hAnsiTheme="majorBidi" w:cstheme="majorBidi"/>
          <w:color w:val="0D0D0D" w:themeColor="text1" w:themeTint="F2"/>
          <w:sz w:val="24"/>
          <w:szCs w:val="24"/>
          <w:lang w:val="fr-FR"/>
        </w:rPr>
        <w:t xml:space="preserve"> Remplir les engagements antérieurs envers le ministère de la Jeunesse, de la Culture et de la Communication - </w:t>
      </w:r>
      <w:r w:rsidR="002642F3" w:rsidRPr="001634C9">
        <w:rPr>
          <w:rStyle w:val="Bodytext2"/>
          <w:rFonts w:asciiTheme="majorBidi" w:hAnsiTheme="majorBidi" w:cstheme="majorBidi"/>
          <w:color w:val="0D0D0D" w:themeColor="text1" w:themeTint="F2"/>
          <w:sz w:val="24"/>
          <w:szCs w:val="24"/>
          <w:lang w:val="fr-FR"/>
        </w:rPr>
        <w:t>Département</w:t>
      </w:r>
      <w:r w:rsidRPr="001634C9">
        <w:rPr>
          <w:rStyle w:val="Bodytext2"/>
          <w:rFonts w:asciiTheme="majorBidi" w:hAnsiTheme="majorBidi" w:cstheme="majorBidi"/>
          <w:color w:val="0D0D0D" w:themeColor="text1" w:themeTint="F2"/>
          <w:sz w:val="24"/>
          <w:szCs w:val="24"/>
          <w:lang w:val="fr-FR"/>
        </w:rPr>
        <w:t xml:space="preserve"> de la </w:t>
      </w:r>
      <w:r w:rsidR="000C0DF4" w:rsidRPr="001634C9">
        <w:rPr>
          <w:rStyle w:val="Bodytext2"/>
          <w:rFonts w:asciiTheme="majorBidi" w:hAnsiTheme="majorBidi" w:cstheme="majorBidi"/>
          <w:color w:val="0D0D0D" w:themeColor="text1" w:themeTint="F2"/>
          <w:sz w:val="24"/>
          <w:szCs w:val="24"/>
          <w:lang w:val="fr-FR"/>
        </w:rPr>
        <w:t>culture.</w:t>
      </w:r>
      <w:r w:rsidR="005559A1" w:rsidRPr="001634C9">
        <w:rPr>
          <w:rStyle w:val="Bodytext2"/>
          <w:rFonts w:asciiTheme="majorBidi" w:hAnsiTheme="majorBidi" w:cstheme="majorBidi"/>
          <w:color w:val="0D0D0D" w:themeColor="text1" w:themeTint="F2"/>
          <w:sz w:val="24"/>
          <w:szCs w:val="24"/>
          <w:lang w:val="fr-FR"/>
        </w:rPr>
        <w:t xml:space="preserve"> </w:t>
      </w:r>
      <w:r w:rsidRPr="001634C9">
        <w:rPr>
          <w:rStyle w:val="Bodytext2"/>
          <w:rFonts w:asciiTheme="majorBidi" w:hAnsiTheme="majorBidi" w:cstheme="majorBidi"/>
          <w:color w:val="4472C4" w:themeColor="accent5"/>
          <w:sz w:val="24"/>
          <w:szCs w:val="24"/>
          <w:lang w:val="fr-FR"/>
        </w:rPr>
        <w:t>(</w:t>
      </w:r>
      <w:r w:rsidRPr="001634C9">
        <w:rPr>
          <w:rStyle w:val="Bodytext2"/>
          <w:rFonts w:asciiTheme="majorBidi" w:hAnsiTheme="majorBidi" w:cstheme="majorBidi"/>
          <w:color w:val="4472C4" w:themeColor="accent5"/>
          <w:sz w:val="24"/>
          <w:szCs w:val="24"/>
          <w:u w:val="single"/>
          <w:lang w:val="fr-FR"/>
        </w:rPr>
        <w:t xml:space="preserve">Note : </w:t>
      </w:r>
      <w:r w:rsidR="005559A1" w:rsidRPr="001634C9">
        <w:rPr>
          <w:rStyle w:val="Bodytext2"/>
          <w:rFonts w:asciiTheme="majorBidi" w:hAnsiTheme="majorBidi" w:cstheme="majorBidi"/>
          <w:color w:val="4472C4" w:themeColor="accent5"/>
          <w:sz w:val="24"/>
          <w:szCs w:val="24"/>
          <w:u w:val="single"/>
          <w:lang w:val="fr-FR"/>
        </w:rPr>
        <w:t>Afin de pouvoir participer au Festival national du théâtre à Tétouan et du Festival du théâtre arabe à Casablanca, le ministère permet, exceptionnellement aux troupes théâtrales ayant joué au moins quatre fois, de candidater pour bénéficier des subventions aux tournées théâtrales nationales au titre de la deuxième session de 2022, à condition de jouer les six présentations au plus tard fin janvier 2023.</w:t>
      </w:r>
    </w:p>
    <w:p w14:paraId="42BD2323" w14:textId="302A117A" w:rsidR="00072E39" w:rsidRPr="001634C9" w:rsidRDefault="00072E39" w:rsidP="00EA4568">
      <w:pPr>
        <w:widowControl w:val="0"/>
        <w:numPr>
          <w:ilvl w:val="0"/>
          <w:numId w:val="44"/>
        </w:numPr>
        <w:spacing w:after="124" w:line="360" w:lineRule="auto"/>
        <w:ind w:firstLine="709"/>
        <w:jc w:val="both"/>
        <w:rPr>
          <w:rStyle w:val="Bodytext2"/>
          <w:rFonts w:asciiTheme="majorBidi" w:hAnsiTheme="majorBidi" w:cstheme="majorBidi"/>
          <w:color w:val="0D0D0D" w:themeColor="text1" w:themeTint="F2"/>
          <w:sz w:val="24"/>
          <w:szCs w:val="24"/>
          <w:rtl/>
        </w:rPr>
      </w:pPr>
      <w:r w:rsidRPr="001634C9">
        <w:rPr>
          <w:rStyle w:val="Bodytext2"/>
          <w:rFonts w:asciiTheme="majorBidi" w:hAnsiTheme="majorBidi" w:cstheme="majorBidi"/>
          <w:color w:val="0D0D0D" w:themeColor="text1" w:themeTint="F2"/>
          <w:sz w:val="24"/>
          <w:szCs w:val="24"/>
          <w:lang w:val="fr-FR"/>
        </w:rPr>
        <w:t xml:space="preserve">- </w:t>
      </w:r>
      <w:r w:rsidR="005559A1" w:rsidRPr="001634C9">
        <w:rPr>
          <w:rStyle w:val="Bodytext2"/>
          <w:rFonts w:asciiTheme="majorBidi" w:hAnsiTheme="majorBidi" w:cstheme="majorBidi"/>
          <w:color w:val="0D0D0D" w:themeColor="text1" w:themeTint="F2"/>
          <w:sz w:val="24"/>
          <w:szCs w:val="24"/>
          <w:lang w:val="fr-FR"/>
        </w:rPr>
        <w:t>Soumettre</w:t>
      </w:r>
      <w:r w:rsidRPr="001634C9">
        <w:rPr>
          <w:rStyle w:val="Bodytext2"/>
          <w:rFonts w:asciiTheme="majorBidi" w:hAnsiTheme="majorBidi" w:cstheme="majorBidi"/>
          <w:color w:val="0D0D0D" w:themeColor="text1" w:themeTint="F2"/>
          <w:sz w:val="24"/>
          <w:szCs w:val="24"/>
          <w:lang w:val="fr-FR"/>
        </w:rPr>
        <w:t xml:space="preserve"> </w:t>
      </w:r>
      <w:r w:rsidR="005559A1" w:rsidRPr="001634C9">
        <w:rPr>
          <w:rStyle w:val="Bodytext2"/>
          <w:rFonts w:asciiTheme="majorBidi" w:hAnsiTheme="majorBidi" w:cstheme="majorBidi"/>
          <w:color w:val="0D0D0D" w:themeColor="text1" w:themeTint="F2"/>
          <w:sz w:val="24"/>
          <w:szCs w:val="24"/>
          <w:lang w:val="fr-FR"/>
        </w:rPr>
        <w:t>l</w:t>
      </w:r>
      <w:r w:rsidRPr="001634C9">
        <w:rPr>
          <w:rStyle w:val="Bodytext2"/>
          <w:rFonts w:asciiTheme="majorBidi" w:hAnsiTheme="majorBidi" w:cstheme="majorBidi"/>
          <w:color w:val="0D0D0D" w:themeColor="text1" w:themeTint="F2"/>
          <w:sz w:val="24"/>
          <w:szCs w:val="24"/>
          <w:lang w:val="fr-FR"/>
        </w:rPr>
        <w:t>es invitations</w:t>
      </w:r>
      <w:r w:rsidR="005559A1" w:rsidRPr="001634C9">
        <w:rPr>
          <w:rStyle w:val="Bodytext2"/>
          <w:rFonts w:asciiTheme="majorBidi" w:hAnsiTheme="majorBidi" w:cstheme="majorBidi"/>
          <w:color w:val="0D0D0D" w:themeColor="text1" w:themeTint="F2"/>
          <w:sz w:val="24"/>
          <w:szCs w:val="24"/>
          <w:lang w:val="fr-FR"/>
        </w:rPr>
        <w:t>, l</w:t>
      </w:r>
      <w:r w:rsidRPr="001634C9">
        <w:rPr>
          <w:rStyle w:val="Bodytext2"/>
          <w:rFonts w:asciiTheme="majorBidi" w:hAnsiTheme="majorBidi" w:cstheme="majorBidi"/>
          <w:color w:val="0D0D0D" w:themeColor="text1" w:themeTint="F2"/>
          <w:sz w:val="24"/>
          <w:szCs w:val="24"/>
          <w:lang w:val="fr-FR"/>
        </w:rPr>
        <w:t xml:space="preserve">es billets et </w:t>
      </w:r>
      <w:r w:rsidR="005559A1" w:rsidRPr="001634C9">
        <w:rPr>
          <w:rStyle w:val="Bodytext2"/>
          <w:rFonts w:asciiTheme="majorBidi" w:hAnsiTheme="majorBidi" w:cstheme="majorBidi"/>
          <w:color w:val="0D0D0D" w:themeColor="text1" w:themeTint="F2"/>
          <w:sz w:val="24"/>
          <w:szCs w:val="24"/>
          <w:lang w:val="fr-FR"/>
        </w:rPr>
        <w:t>l</w:t>
      </w:r>
      <w:r w:rsidRPr="001634C9">
        <w:rPr>
          <w:rStyle w:val="Bodytext2"/>
          <w:rFonts w:asciiTheme="majorBidi" w:hAnsiTheme="majorBidi" w:cstheme="majorBidi"/>
          <w:color w:val="0D0D0D" w:themeColor="text1" w:themeTint="F2"/>
          <w:sz w:val="24"/>
          <w:szCs w:val="24"/>
          <w:lang w:val="fr-FR"/>
        </w:rPr>
        <w:t>es affiches pour la présentation aux directions régionales au moins une semaine avant la date de la présentation.</w:t>
      </w:r>
    </w:p>
    <w:p w14:paraId="51FCE578" w14:textId="57BA8D84" w:rsidR="003F298D" w:rsidRPr="001634C9" w:rsidRDefault="00217D17" w:rsidP="00EA4568">
      <w:pPr>
        <w:shd w:val="clear" w:color="auto" w:fill="E2EFD9" w:themeFill="accent6" w:themeFillTint="33"/>
        <w:spacing w:after="0" w:line="360" w:lineRule="auto"/>
        <w:ind w:left="-1" w:firstLine="709"/>
        <w:rPr>
          <w:rFonts w:asciiTheme="majorBidi" w:hAnsiTheme="majorBidi" w:cstheme="majorBidi"/>
          <w:b/>
          <w:bCs/>
          <w:color w:val="0D0D0D" w:themeColor="text1" w:themeTint="F2"/>
          <w:sz w:val="24"/>
          <w:szCs w:val="24"/>
        </w:rPr>
      </w:pPr>
      <w:r w:rsidRPr="001634C9">
        <w:rPr>
          <w:rFonts w:asciiTheme="majorBidi" w:hAnsiTheme="majorBidi" w:cstheme="majorBidi"/>
          <w:b/>
          <w:bCs/>
          <w:color w:val="0D0D0D" w:themeColor="text1" w:themeTint="F2"/>
          <w:sz w:val="24"/>
          <w:szCs w:val="24"/>
        </w:rPr>
        <w:t xml:space="preserve">Critère de sélection </w:t>
      </w:r>
    </w:p>
    <w:p w14:paraId="7E69F6EB" w14:textId="4BF30C44"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sz w:val="24"/>
          <w:szCs w:val="24"/>
        </w:rPr>
      </w:pPr>
      <w:proofErr w:type="spellStart"/>
      <w:r w:rsidRPr="001634C9">
        <w:rPr>
          <w:rStyle w:val="Bodytext2"/>
          <w:rFonts w:asciiTheme="majorBidi" w:hAnsiTheme="majorBidi" w:cstheme="majorBidi"/>
          <w:sz w:val="24"/>
          <w:szCs w:val="24"/>
        </w:rPr>
        <w:t>D</w:t>
      </w:r>
      <w:r w:rsidRPr="001634C9">
        <w:rPr>
          <w:rStyle w:val="Bodytext2"/>
          <w:rFonts w:asciiTheme="majorBidi" w:hAnsiTheme="majorBidi" w:cstheme="majorBidi"/>
          <w:sz w:val="24"/>
          <w:szCs w:val="24"/>
        </w:rPr>
        <w:t>ossier</w:t>
      </w:r>
      <w:proofErr w:type="spellEnd"/>
      <w:r w:rsidRPr="001634C9">
        <w:rPr>
          <w:rStyle w:val="Bodytext2"/>
          <w:rFonts w:asciiTheme="majorBidi" w:hAnsiTheme="majorBidi" w:cstheme="majorBidi"/>
          <w:sz w:val="24"/>
          <w:szCs w:val="24"/>
        </w:rPr>
        <w:t xml:space="preserve"> </w:t>
      </w:r>
      <w:proofErr w:type="spellStart"/>
      <w:r w:rsidRPr="001634C9">
        <w:rPr>
          <w:rStyle w:val="Bodytext2"/>
          <w:rFonts w:asciiTheme="majorBidi" w:hAnsiTheme="majorBidi" w:cstheme="majorBidi"/>
          <w:sz w:val="24"/>
          <w:szCs w:val="24"/>
        </w:rPr>
        <w:t>juridique</w:t>
      </w:r>
      <w:proofErr w:type="spellEnd"/>
      <w:r w:rsidRPr="001634C9">
        <w:rPr>
          <w:rStyle w:val="Bodytext2"/>
          <w:rFonts w:asciiTheme="majorBidi" w:hAnsiTheme="majorBidi" w:cstheme="majorBidi"/>
          <w:sz w:val="24"/>
          <w:szCs w:val="24"/>
        </w:rPr>
        <w:t>;</w:t>
      </w:r>
      <w:r w:rsidRPr="001634C9">
        <w:rPr>
          <w:rStyle w:val="Bodytext2"/>
          <w:rFonts w:asciiTheme="majorBidi" w:hAnsiTheme="majorBidi" w:cstheme="majorBidi"/>
          <w:sz w:val="24"/>
          <w:szCs w:val="24"/>
        </w:rPr>
        <w:t xml:space="preserve"> </w:t>
      </w:r>
      <w:proofErr w:type="spellStart"/>
      <w:r w:rsidRPr="001634C9">
        <w:rPr>
          <w:rStyle w:val="Bodytext2"/>
          <w:rFonts w:asciiTheme="majorBidi" w:hAnsiTheme="majorBidi" w:cstheme="majorBidi"/>
          <w:sz w:val="24"/>
          <w:szCs w:val="24"/>
        </w:rPr>
        <w:t>complet</w:t>
      </w:r>
      <w:proofErr w:type="spellEnd"/>
      <w:r w:rsidRPr="001634C9">
        <w:rPr>
          <w:rStyle w:val="Bodytext2"/>
          <w:rFonts w:asciiTheme="majorBidi" w:hAnsiTheme="majorBidi" w:cstheme="majorBidi"/>
          <w:sz w:val="24"/>
          <w:szCs w:val="24"/>
        </w:rPr>
        <w:t xml:space="preserve"> </w:t>
      </w:r>
    </w:p>
    <w:p w14:paraId="423299D8" w14:textId="39A25115"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sz w:val="24"/>
          <w:szCs w:val="24"/>
          <w:lang w:val="fr-FR"/>
        </w:rPr>
      </w:pPr>
      <w:r w:rsidRPr="001634C9">
        <w:rPr>
          <w:rStyle w:val="Bodytext2"/>
          <w:rFonts w:asciiTheme="majorBidi" w:hAnsiTheme="majorBidi" w:cstheme="majorBidi"/>
          <w:sz w:val="24"/>
          <w:szCs w:val="24"/>
          <w:lang w:val="fr-FR"/>
        </w:rPr>
        <w:t xml:space="preserve"> </w:t>
      </w:r>
      <w:r w:rsidRPr="001634C9">
        <w:rPr>
          <w:rStyle w:val="Bodytext2"/>
          <w:rFonts w:asciiTheme="majorBidi" w:hAnsiTheme="majorBidi" w:cstheme="majorBidi"/>
          <w:sz w:val="24"/>
          <w:szCs w:val="24"/>
          <w:lang w:val="fr-FR"/>
        </w:rPr>
        <w:t>R</w:t>
      </w:r>
      <w:r w:rsidRPr="001634C9">
        <w:rPr>
          <w:rStyle w:val="Bodytext2"/>
          <w:rFonts w:asciiTheme="majorBidi" w:hAnsiTheme="majorBidi" w:cstheme="majorBidi"/>
          <w:sz w:val="24"/>
          <w:szCs w:val="24"/>
          <w:lang w:val="fr-FR"/>
        </w:rPr>
        <w:t xml:space="preserve">espect des </w:t>
      </w:r>
      <w:r w:rsidRPr="001634C9">
        <w:rPr>
          <w:rStyle w:val="Bodytext2"/>
          <w:rFonts w:asciiTheme="majorBidi" w:hAnsiTheme="majorBidi" w:cstheme="majorBidi"/>
          <w:sz w:val="24"/>
          <w:szCs w:val="24"/>
          <w:lang w:val="fr-FR"/>
        </w:rPr>
        <w:t>conditions</w:t>
      </w:r>
      <w:r w:rsidRPr="001634C9">
        <w:rPr>
          <w:rStyle w:val="Bodytext2"/>
          <w:rFonts w:asciiTheme="majorBidi" w:hAnsiTheme="majorBidi" w:cstheme="majorBidi"/>
          <w:sz w:val="24"/>
          <w:szCs w:val="24"/>
          <w:lang w:val="fr-FR"/>
        </w:rPr>
        <w:t xml:space="preserve"> énoncées dans le </w:t>
      </w:r>
      <w:r w:rsidRPr="001634C9">
        <w:rPr>
          <w:rStyle w:val="Bodytext2"/>
          <w:rFonts w:asciiTheme="majorBidi" w:hAnsiTheme="majorBidi" w:cstheme="majorBidi"/>
          <w:sz w:val="24"/>
          <w:szCs w:val="24"/>
          <w:lang w:val="fr-FR"/>
        </w:rPr>
        <w:t>cahier de charge</w:t>
      </w:r>
      <w:r w:rsidRPr="001634C9">
        <w:rPr>
          <w:rStyle w:val="Bodytext2"/>
          <w:rFonts w:asciiTheme="majorBidi" w:hAnsiTheme="majorBidi" w:cstheme="majorBidi"/>
          <w:sz w:val="24"/>
          <w:szCs w:val="24"/>
          <w:lang w:val="fr-FR"/>
        </w:rPr>
        <w:t xml:space="preserve">, notamment en ce qui concerne le </w:t>
      </w:r>
      <w:r w:rsidRPr="001634C9">
        <w:rPr>
          <w:rStyle w:val="Bodytext2"/>
          <w:rFonts w:asciiTheme="majorBidi" w:hAnsiTheme="majorBidi" w:cstheme="majorBidi"/>
          <w:sz w:val="24"/>
          <w:szCs w:val="24"/>
          <w:lang w:val="fr-FR"/>
        </w:rPr>
        <w:t xml:space="preserve">succès </w:t>
      </w:r>
      <w:r w:rsidRPr="001634C9">
        <w:rPr>
          <w:rStyle w:val="Bodytext2"/>
          <w:rFonts w:asciiTheme="majorBidi" w:hAnsiTheme="majorBidi" w:cstheme="majorBidi"/>
          <w:sz w:val="24"/>
          <w:szCs w:val="24"/>
          <w:lang w:val="fr-FR"/>
        </w:rPr>
        <w:t xml:space="preserve">des pièces de théâtre pendant la tournée locale et </w:t>
      </w:r>
      <w:r w:rsidRPr="001634C9">
        <w:rPr>
          <w:rStyle w:val="Bodytext2"/>
          <w:rFonts w:asciiTheme="majorBidi" w:hAnsiTheme="majorBidi" w:cstheme="majorBidi"/>
          <w:sz w:val="24"/>
          <w:szCs w:val="24"/>
          <w:lang w:val="fr-FR"/>
        </w:rPr>
        <w:t>régionale ;</w:t>
      </w:r>
    </w:p>
    <w:p w14:paraId="2A44D2B4" w14:textId="23EDA731"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i/>
          <w:iCs/>
          <w:sz w:val="24"/>
          <w:szCs w:val="24"/>
          <w:lang w:val="fr-FR"/>
        </w:rPr>
      </w:pPr>
      <w:r w:rsidRPr="001634C9">
        <w:rPr>
          <w:rStyle w:val="Bodytext2"/>
          <w:rFonts w:asciiTheme="majorBidi" w:hAnsiTheme="majorBidi" w:cstheme="majorBidi"/>
          <w:i/>
          <w:iCs/>
          <w:sz w:val="24"/>
          <w:szCs w:val="24"/>
          <w:lang w:val="fr-FR"/>
        </w:rPr>
        <w:t xml:space="preserve">- </w:t>
      </w:r>
      <w:r w:rsidRPr="001634C9">
        <w:rPr>
          <w:rStyle w:val="Bodytext2"/>
          <w:rFonts w:asciiTheme="majorBidi" w:hAnsiTheme="majorBidi" w:cstheme="majorBidi"/>
          <w:sz w:val="24"/>
          <w:szCs w:val="24"/>
          <w:lang w:val="fr-FR"/>
        </w:rPr>
        <w:t>Répondre aux critères</w:t>
      </w:r>
      <w:r w:rsidRPr="001634C9">
        <w:rPr>
          <w:rStyle w:val="Bodytext2"/>
          <w:rFonts w:asciiTheme="majorBidi" w:hAnsiTheme="majorBidi" w:cstheme="majorBidi"/>
          <w:sz w:val="24"/>
          <w:szCs w:val="24"/>
          <w:lang w:val="fr-FR"/>
        </w:rPr>
        <w:t xml:space="preserve"> de qualité techniques et </w:t>
      </w:r>
      <w:r w:rsidRPr="001634C9">
        <w:rPr>
          <w:rStyle w:val="Bodytext2"/>
          <w:rFonts w:asciiTheme="majorBidi" w:hAnsiTheme="majorBidi" w:cstheme="majorBidi"/>
          <w:sz w:val="24"/>
          <w:szCs w:val="24"/>
          <w:lang w:val="fr-FR"/>
        </w:rPr>
        <w:t>professionnelles ;</w:t>
      </w:r>
    </w:p>
    <w:p w14:paraId="2D541810" w14:textId="25D96F8F"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i/>
          <w:iCs/>
          <w:sz w:val="24"/>
          <w:szCs w:val="24"/>
          <w:lang w:val="fr-FR"/>
        </w:rPr>
      </w:pPr>
      <w:r w:rsidRPr="001634C9">
        <w:rPr>
          <w:rStyle w:val="Bodytext2"/>
          <w:rFonts w:asciiTheme="majorBidi" w:hAnsiTheme="majorBidi" w:cstheme="majorBidi"/>
          <w:i/>
          <w:iCs/>
          <w:sz w:val="24"/>
          <w:szCs w:val="24"/>
          <w:lang w:val="fr-FR"/>
        </w:rPr>
        <w:t>-</w:t>
      </w:r>
      <w:r w:rsidRPr="001634C9">
        <w:rPr>
          <w:rStyle w:val="Bodytext2"/>
          <w:rFonts w:asciiTheme="majorBidi" w:hAnsiTheme="majorBidi" w:cstheme="majorBidi"/>
          <w:sz w:val="24"/>
          <w:szCs w:val="24"/>
          <w:lang w:val="fr-FR"/>
        </w:rPr>
        <w:t>P</w:t>
      </w:r>
      <w:r w:rsidRPr="001634C9">
        <w:rPr>
          <w:rStyle w:val="Bodytext2"/>
          <w:rFonts w:asciiTheme="majorBidi" w:hAnsiTheme="majorBidi" w:cstheme="majorBidi"/>
          <w:sz w:val="24"/>
          <w:szCs w:val="24"/>
          <w:lang w:val="fr-FR"/>
        </w:rPr>
        <w:t xml:space="preserve">riorité aux projets avec un nombre important de titulaires de cartes professionnelles et de cartes professionnelles de techniciens et de gestionnaires </w:t>
      </w:r>
      <w:r w:rsidR="005F1E82" w:rsidRPr="001634C9">
        <w:rPr>
          <w:rStyle w:val="Bodytext2"/>
          <w:rFonts w:asciiTheme="majorBidi" w:hAnsiTheme="majorBidi" w:cstheme="majorBidi"/>
          <w:sz w:val="24"/>
          <w:szCs w:val="24"/>
          <w:lang w:val="fr-FR"/>
        </w:rPr>
        <w:t xml:space="preserve">des œuvres artistiques qui ne sont pas fonctionnaire ; </w:t>
      </w:r>
    </w:p>
    <w:p w14:paraId="0E2BDB08" w14:textId="0C354AF8"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i/>
          <w:iCs/>
          <w:sz w:val="24"/>
          <w:szCs w:val="24"/>
          <w:lang w:val="fr-FR"/>
        </w:rPr>
      </w:pPr>
      <w:r w:rsidRPr="001634C9">
        <w:rPr>
          <w:rStyle w:val="Bodytext2"/>
          <w:rFonts w:asciiTheme="majorBidi" w:hAnsiTheme="majorBidi" w:cstheme="majorBidi"/>
          <w:i/>
          <w:iCs/>
          <w:sz w:val="24"/>
          <w:szCs w:val="24"/>
          <w:lang w:val="fr-FR"/>
        </w:rPr>
        <w:lastRenderedPageBreak/>
        <w:t xml:space="preserve">- </w:t>
      </w:r>
      <w:r w:rsidRPr="001634C9">
        <w:rPr>
          <w:rStyle w:val="Bodytext2"/>
          <w:rFonts w:asciiTheme="majorBidi" w:hAnsiTheme="majorBidi" w:cstheme="majorBidi"/>
          <w:sz w:val="24"/>
          <w:szCs w:val="24"/>
          <w:lang w:val="fr-FR"/>
        </w:rPr>
        <w:t>U</w:t>
      </w:r>
      <w:r w:rsidRPr="001634C9">
        <w:rPr>
          <w:rStyle w:val="Bodytext2"/>
          <w:rFonts w:asciiTheme="majorBidi" w:hAnsiTheme="majorBidi" w:cstheme="majorBidi"/>
          <w:sz w:val="24"/>
          <w:szCs w:val="24"/>
          <w:lang w:val="fr-FR"/>
        </w:rPr>
        <w:t xml:space="preserve">ne attention particulière est accordée aux </w:t>
      </w:r>
      <w:r w:rsidRPr="001634C9">
        <w:rPr>
          <w:rStyle w:val="Bodytext2"/>
          <w:rFonts w:asciiTheme="majorBidi" w:hAnsiTheme="majorBidi" w:cstheme="majorBidi"/>
          <w:sz w:val="24"/>
          <w:szCs w:val="24"/>
          <w:lang w:val="fr-FR"/>
        </w:rPr>
        <w:t xml:space="preserve">porteurs de </w:t>
      </w:r>
      <w:r w:rsidR="005F1E82" w:rsidRPr="001634C9">
        <w:rPr>
          <w:rStyle w:val="Bodytext2"/>
          <w:rFonts w:asciiTheme="majorBidi" w:hAnsiTheme="majorBidi" w:cstheme="majorBidi"/>
          <w:sz w:val="24"/>
          <w:szCs w:val="24"/>
          <w:lang w:val="fr-FR"/>
        </w:rPr>
        <w:t>projets qui</w:t>
      </w:r>
      <w:r w:rsidRPr="001634C9">
        <w:rPr>
          <w:rStyle w:val="Bodytext2"/>
          <w:rFonts w:asciiTheme="majorBidi" w:hAnsiTheme="majorBidi" w:cstheme="majorBidi"/>
          <w:sz w:val="24"/>
          <w:szCs w:val="24"/>
          <w:lang w:val="fr-FR"/>
        </w:rPr>
        <w:t xml:space="preserve"> n’ont jamais bénéficié d</w:t>
      </w:r>
      <w:r w:rsidRPr="001634C9">
        <w:rPr>
          <w:rStyle w:val="Bodytext2"/>
          <w:rFonts w:asciiTheme="majorBidi" w:hAnsiTheme="majorBidi" w:cstheme="majorBidi"/>
          <w:sz w:val="24"/>
          <w:szCs w:val="24"/>
          <w:lang w:val="fr-FR"/>
        </w:rPr>
        <w:t>’une subvention</w:t>
      </w:r>
      <w:r w:rsidRPr="001634C9">
        <w:rPr>
          <w:rStyle w:val="Bodytext2"/>
          <w:rFonts w:asciiTheme="majorBidi" w:hAnsiTheme="majorBidi" w:cstheme="majorBidi"/>
          <w:sz w:val="24"/>
          <w:szCs w:val="24"/>
          <w:lang w:val="fr-FR"/>
        </w:rPr>
        <w:t xml:space="preserve"> </w:t>
      </w:r>
      <w:r w:rsidR="005F1E82" w:rsidRPr="001634C9">
        <w:rPr>
          <w:rStyle w:val="Bodytext2"/>
          <w:rFonts w:asciiTheme="majorBidi" w:hAnsiTheme="majorBidi" w:cstheme="majorBidi"/>
          <w:sz w:val="24"/>
          <w:szCs w:val="24"/>
          <w:lang w:val="fr-FR"/>
        </w:rPr>
        <w:t>soutien ;</w:t>
      </w:r>
    </w:p>
    <w:p w14:paraId="437E84BE" w14:textId="0F26280B"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sz w:val="24"/>
          <w:szCs w:val="24"/>
          <w:lang w:val="fr-FR"/>
        </w:rPr>
      </w:pPr>
      <w:r w:rsidRPr="001634C9">
        <w:rPr>
          <w:rStyle w:val="Bodytext2"/>
          <w:rFonts w:asciiTheme="majorBidi" w:hAnsiTheme="majorBidi" w:cstheme="majorBidi"/>
          <w:b/>
          <w:bCs/>
          <w:i/>
          <w:iCs/>
          <w:sz w:val="24"/>
          <w:szCs w:val="24"/>
          <w:lang w:val="fr-FR"/>
        </w:rPr>
        <w:t>-</w:t>
      </w:r>
      <w:r w:rsidR="005F1E82" w:rsidRPr="001634C9">
        <w:rPr>
          <w:rStyle w:val="Bodytext2"/>
          <w:rFonts w:asciiTheme="majorBidi" w:hAnsiTheme="majorBidi" w:cstheme="majorBidi"/>
          <w:sz w:val="24"/>
          <w:szCs w:val="24"/>
          <w:lang w:val="fr-FR"/>
        </w:rPr>
        <w:t>Q</w:t>
      </w:r>
      <w:r w:rsidRPr="001634C9">
        <w:rPr>
          <w:rStyle w:val="Bodytext2"/>
          <w:rFonts w:asciiTheme="majorBidi" w:hAnsiTheme="majorBidi" w:cstheme="majorBidi"/>
          <w:sz w:val="24"/>
          <w:szCs w:val="24"/>
          <w:lang w:val="fr-FR"/>
        </w:rPr>
        <w:t>ualité du projet</w:t>
      </w:r>
      <w:r w:rsidR="005F1E82" w:rsidRPr="001634C9">
        <w:rPr>
          <w:rStyle w:val="Bodytext2"/>
          <w:rFonts w:asciiTheme="majorBidi" w:hAnsiTheme="majorBidi" w:cstheme="majorBidi"/>
          <w:sz w:val="24"/>
          <w:szCs w:val="24"/>
          <w:lang w:val="fr-FR"/>
        </w:rPr>
        <w:t xml:space="preserve"> : </w:t>
      </w:r>
      <w:r w:rsidRPr="001634C9">
        <w:rPr>
          <w:rStyle w:val="Bodytext2"/>
          <w:rFonts w:asciiTheme="majorBidi" w:hAnsiTheme="majorBidi" w:cstheme="majorBidi"/>
          <w:sz w:val="24"/>
          <w:szCs w:val="24"/>
          <w:lang w:val="fr-FR"/>
        </w:rPr>
        <w:t xml:space="preserve"> au niveau de la tournée, des partenariats, </w:t>
      </w:r>
      <w:r w:rsidR="005F1E82" w:rsidRPr="001634C9">
        <w:rPr>
          <w:rStyle w:val="Bodytext2"/>
          <w:rFonts w:asciiTheme="majorBidi" w:hAnsiTheme="majorBidi" w:cstheme="majorBidi"/>
          <w:sz w:val="24"/>
          <w:szCs w:val="24"/>
          <w:lang w:val="fr-FR"/>
        </w:rPr>
        <w:t>d</w:t>
      </w:r>
      <w:r w:rsidRPr="001634C9">
        <w:rPr>
          <w:rStyle w:val="Bodytext2"/>
          <w:rFonts w:asciiTheme="majorBidi" w:hAnsiTheme="majorBidi" w:cstheme="majorBidi"/>
          <w:sz w:val="24"/>
          <w:szCs w:val="24"/>
          <w:lang w:val="fr-FR"/>
        </w:rPr>
        <w:t xml:space="preserve">es attentes financières, </w:t>
      </w:r>
      <w:r w:rsidR="005F1E82" w:rsidRPr="001634C9">
        <w:rPr>
          <w:rStyle w:val="Bodytext2"/>
          <w:rFonts w:asciiTheme="majorBidi" w:hAnsiTheme="majorBidi" w:cstheme="majorBidi"/>
          <w:sz w:val="24"/>
          <w:szCs w:val="24"/>
          <w:lang w:val="fr-FR"/>
        </w:rPr>
        <w:t xml:space="preserve">de </w:t>
      </w:r>
      <w:r w:rsidRPr="001634C9">
        <w:rPr>
          <w:rStyle w:val="Bodytext2"/>
          <w:rFonts w:asciiTheme="majorBidi" w:hAnsiTheme="majorBidi" w:cstheme="majorBidi"/>
          <w:sz w:val="24"/>
          <w:szCs w:val="24"/>
          <w:lang w:val="fr-FR"/>
        </w:rPr>
        <w:t xml:space="preserve">la communication, </w:t>
      </w:r>
      <w:r w:rsidR="005F1E82" w:rsidRPr="001634C9">
        <w:rPr>
          <w:rStyle w:val="Bodytext2"/>
          <w:rFonts w:asciiTheme="majorBidi" w:hAnsiTheme="majorBidi" w:cstheme="majorBidi"/>
          <w:sz w:val="24"/>
          <w:szCs w:val="24"/>
          <w:lang w:val="fr-FR"/>
        </w:rPr>
        <w:t xml:space="preserve">de </w:t>
      </w:r>
      <w:r w:rsidRPr="001634C9">
        <w:rPr>
          <w:rStyle w:val="Bodytext2"/>
          <w:rFonts w:asciiTheme="majorBidi" w:hAnsiTheme="majorBidi" w:cstheme="majorBidi"/>
          <w:sz w:val="24"/>
          <w:szCs w:val="24"/>
          <w:lang w:val="fr-FR"/>
        </w:rPr>
        <w:t xml:space="preserve">la publicité et </w:t>
      </w:r>
      <w:r w:rsidR="005F1E82" w:rsidRPr="001634C9">
        <w:rPr>
          <w:rStyle w:val="Bodytext2"/>
          <w:rFonts w:asciiTheme="majorBidi" w:hAnsiTheme="majorBidi" w:cstheme="majorBidi"/>
          <w:sz w:val="24"/>
          <w:szCs w:val="24"/>
          <w:lang w:val="fr-FR"/>
        </w:rPr>
        <w:t xml:space="preserve">de </w:t>
      </w:r>
      <w:r w:rsidRPr="001634C9">
        <w:rPr>
          <w:rStyle w:val="Bodytext2"/>
          <w:rFonts w:asciiTheme="majorBidi" w:hAnsiTheme="majorBidi" w:cstheme="majorBidi"/>
          <w:sz w:val="24"/>
          <w:szCs w:val="24"/>
          <w:lang w:val="fr-FR"/>
        </w:rPr>
        <w:t xml:space="preserve">la participation du </w:t>
      </w:r>
      <w:r w:rsidR="005F1E82" w:rsidRPr="001634C9">
        <w:rPr>
          <w:rStyle w:val="Bodytext2"/>
          <w:rFonts w:asciiTheme="majorBidi" w:hAnsiTheme="majorBidi" w:cstheme="majorBidi"/>
          <w:sz w:val="24"/>
          <w:szCs w:val="24"/>
          <w:lang w:val="fr-FR"/>
        </w:rPr>
        <w:t>public ;</w:t>
      </w:r>
    </w:p>
    <w:p w14:paraId="67B747C2" w14:textId="228402CC"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sz w:val="24"/>
          <w:szCs w:val="24"/>
          <w:lang w:val="fr-FR"/>
        </w:rPr>
      </w:pPr>
      <w:r w:rsidRPr="001634C9">
        <w:rPr>
          <w:rStyle w:val="Bodytext2"/>
          <w:rFonts w:asciiTheme="majorBidi" w:hAnsiTheme="majorBidi" w:cstheme="majorBidi"/>
          <w:sz w:val="24"/>
          <w:szCs w:val="24"/>
          <w:lang w:val="fr-FR"/>
        </w:rPr>
        <w:t xml:space="preserve">- </w:t>
      </w:r>
      <w:r w:rsidR="005F1E82" w:rsidRPr="001634C9">
        <w:rPr>
          <w:rStyle w:val="Bodytext2"/>
          <w:rFonts w:asciiTheme="majorBidi" w:hAnsiTheme="majorBidi" w:cstheme="majorBidi"/>
          <w:sz w:val="24"/>
          <w:szCs w:val="24"/>
          <w:lang w:val="fr-FR"/>
        </w:rPr>
        <w:t xml:space="preserve">Le </w:t>
      </w:r>
      <w:r w:rsidRPr="001634C9">
        <w:rPr>
          <w:rStyle w:val="Bodytext2"/>
          <w:rFonts w:asciiTheme="majorBidi" w:hAnsiTheme="majorBidi" w:cstheme="majorBidi"/>
          <w:sz w:val="24"/>
          <w:szCs w:val="24"/>
          <w:lang w:val="fr-FR"/>
        </w:rPr>
        <w:t>porteur de projet</w:t>
      </w:r>
      <w:r w:rsidR="005F1E82" w:rsidRPr="001634C9">
        <w:rPr>
          <w:rStyle w:val="Bodytext2"/>
          <w:rFonts w:asciiTheme="majorBidi" w:hAnsiTheme="majorBidi" w:cstheme="majorBidi"/>
          <w:sz w:val="24"/>
          <w:szCs w:val="24"/>
          <w:lang w:val="fr-FR"/>
        </w:rPr>
        <w:t xml:space="preserve"> doit avoir </w:t>
      </w:r>
      <w:r w:rsidRPr="001634C9">
        <w:rPr>
          <w:rStyle w:val="Bodytext2"/>
          <w:rFonts w:asciiTheme="majorBidi" w:hAnsiTheme="majorBidi" w:cstheme="majorBidi"/>
          <w:sz w:val="24"/>
          <w:szCs w:val="24"/>
          <w:lang w:val="fr-FR"/>
        </w:rPr>
        <w:t xml:space="preserve">d’autres sources de </w:t>
      </w:r>
      <w:r w:rsidR="005F1E82" w:rsidRPr="001634C9">
        <w:rPr>
          <w:rStyle w:val="Bodytext2"/>
          <w:rFonts w:asciiTheme="majorBidi" w:hAnsiTheme="majorBidi" w:cstheme="majorBidi"/>
          <w:sz w:val="24"/>
          <w:szCs w:val="24"/>
          <w:lang w:val="fr-FR"/>
        </w:rPr>
        <w:t>financement ;</w:t>
      </w:r>
    </w:p>
    <w:p w14:paraId="7D48DC67" w14:textId="6A1C0BC4"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b/>
          <w:bCs/>
          <w:i/>
          <w:iCs/>
          <w:sz w:val="24"/>
          <w:szCs w:val="24"/>
          <w:lang w:val="fr-FR"/>
        </w:rPr>
      </w:pPr>
      <w:r w:rsidRPr="001634C9">
        <w:rPr>
          <w:rStyle w:val="Bodytext2"/>
          <w:rFonts w:asciiTheme="majorBidi" w:hAnsiTheme="majorBidi" w:cstheme="majorBidi"/>
          <w:b/>
          <w:bCs/>
          <w:i/>
          <w:iCs/>
          <w:sz w:val="24"/>
          <w:szCs w:val="24"/>
          <w:lang w:val="fr-FR"/>
        </w:rPr>
        <w:t xml:space="preserve">- </w:t>
      </w:r>
      <w:r w:rsidR="00072E39" w:rsidRPr="001634C9">
        <w:rPr>
          <w:rStyle w:val="Bodytext2"/>
          <w:rFonts w:asciiTheme="majorBidi" w:hAnsiTheme="majorBidi" w:cstheme="majorBidi"/>
          <w:sz w:val="24"/>
          <w:szCs w:val="24"/>
          <w:lang w:val="fr-FR"/>
        </w:rPr>
        <w:t>R</w:t>
      </w:r>
      <w:r w:rsidRPr="001634C9">
        <w:rPr>
          <w:rStyle w:val="Bodytext2"/>
          <w:rFonts w:asciiTheme="majorBidi" w:hAnsiTheme="majorBidi" w:cstheme="majorBidi"/>
          <w:sz w:val="24"/>
          <w:szCs w:val="24"/>
          <w:lang w:val="fr-FR"/>
        </w:rPr>
        <w:t>espect d</w:t>
      </w:r>
      <w:r w:rsidR="005F1E82" w:rsidRPr="001634C9">
        <w:rPr>
          <w:rStyle w:val="Bodytext2"/>
          <w:rFonts w:asciiTheme="majorBidi" w:hAnsiTheme="majorBidi" w:cstheme="majorBidi"/>
          <w:sz w:val="24"/>
          <w:szCs w:val="24"/>
          <w:lang w:val="fr-FR"/>
        </w:rPr>
        <w:t xml:space="preserve">es dispositions de la loi du statut de l’artiste </w:t>
      </w:r>
      <w:r w:rsidRPr="001634C9">
        <w:rPr>
          <w:rStyle w:val="Bodytext2"/>
          <w:rFonts w:asciiTheme="majorBidi" w:hAnsiTheme="majorBidi" w:cstheme="majorBidi"/>
          <w:sz w:val="24"/>
          <w:szCs w:val="24"/>
          <w:lang w:val="fr-FR"/>
        </w:rPr>
        <w:t xml:space="preserve">et des professions artistiques, du Code du travail et de la Loi sur le droit d’auteur et droits </w:t>
      </w:r>
      <w:r w:rsidR="00072E39" w:rsidRPr="001634C9">
        <w:rPr>
          <w:rStyle w:val="Bodytext2"/>
          <w:rFonts w:asciiTheme="majorBidi" w:hAnsiTheme="majorBidi" w:cstheme="majorBidi"/>
          <w:sz w:val="24"/>
          <w:szCs w:val="24"/>
          <w:lang w:val="fr-FR"/>
        </w:rPr>
        <w:t>voisins ;</w:t>
      </w:r>
    </w:p>
    <w:p w14:paraId="6F3C5014" w14:textId="240E6075"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sz w:val="24"/>
          <w:szCs w:val="24"/>
          <w:lang w:val="fr-FR"/>
        </w:rPr>
      </w:pPr>
      <w:r w:rsidRPr="001634C9">
        <w:rPr>
          <w:rStyle w:val="Bodytext2"/>
          <w:rFonts w:asciiTheme="majorBidi" w:hAnsiTheme="majorBidi" w:cstheme="majorBidi"/>
          <w:sz w:val="24"/>
          <w:szCs w:val="24"/>
          <w:lang w:val="fr-FR"/>
        </w:rPr>
        <w:t xml:space="preserve">- </w:t>
      </w:r>
      <w:r w:rsidR="00072E39" w:rsidRPr="001634C9">
        <w:rPr>
          <w:rStyle w:val="Bodytext2"/>
          <w:rFonts w:asciiTheme="majorBidi" w:hAnsiTheme="majorBidi" w:cstheme="majorBidi"/>
          <w:sz w:val="24"/>
          <w:szCs w:val="24"/>
          <w:lang w:val="fr-FR"/>
        </w:rPr>
        <w:t>Q</w:t>
      </w:r>
      <w:r w:rsidRPr="001634C9">
        <w:rPr>
          <w:rStyle w:val="Bodytext2"/>
          <w:rFonts w:asciiTheme="majorBidi" w:hAnsiTheme="majorBidi" w:cstheme="majorBidi"/>
          <w:sz w:val="24"/>
          <w:szCs w:val="24"/>
          <w:lang w:val="fr-FR"/>
        </w:rPr>
        <w:t>ualité d</w:t>
      </w:r>
      <w:r w:rsidR="00072E39" w:rsidRPr="001634C9">
        <w:rPr>
          <w:rStyle w:val="Bodytext2"/>
          <w:rFonts w:asciiTheme="majorBidi" w:hAnsiTheme="majorBidi" w:cstheme="majorBidi"/>
          <w:sz w:val="24"/>
          <w:szCs w:val="24"/>
          <w:lang w:val="fr-FR"/>
        </w:rPr>
        <w:t xml:space="preserve">es pièces de </w:t>
      </w:r>
      <w:r w:rsidRPr="001634C9">
        <w:rPr>
          <w:rStyle w:val="Bodytext2"/>
          <w:rFonts w:asciiTheme="majorBidi" w:hAnsiTheme="majorBidi" w:cstheme="majorBidi"/>
          <w:sz w:val="24"/>
          <w:szCs w:val="24"/>
          <w:lang w:val="fr-FR"/>
        </w:rPr>
        <w:t>théâtr</w:t>
      </w:r>
      <w:r w:rsidR="00072E39" w:rsidRPr="001634C9">
        <w:rPr>
          <w:rStyle w:val="Bodytext2"/>
          <w:rFonts w:asciiTheme="majorBidi" w:hAnsiTheme="majorBidi" w:cstheme="majorBidi"/>
          <w:sz w:val="24"/>
          <w:szCs w:val="24"/>
          <w:lang w:val="fr-FR"/>
        </w:rPr>
        <w:t xml:space="preserve">e </w:t>
      </w:r>
      <w:r w:rsidRPr="001634C9">
        <w:rPr>
          <w:rStyle w:val="Bodytext2"/>
          <w:rFonts w:asciiTheme="majorBidi" w:hAnsiTheme="majorBidi" w:cstheme="majorBidi"/>
          <w:sz w:val="24"/>
          <w:szCs w:val="24"/>
          <w:lang w:val="fr-FR"/>
        </w:rPr>
        <w:t xml:space="preserve">et </w:t>
      </w:r>
      <w:r w:rsidR="00072E39" w:rsidRPr="001634C9">
        <w:rPr>
          <w:rStyle w:val="Bodytext2"/>
          <w:rFonts w:asciiTheme="majorBidi" w:hAnsiTheme="majorBidi" w:cstheme="majorBidi"/>
          <w:sz w:val="24"/>
          <w:szCs w:val="24"/>
          <w:lang w:val="fr-FR"/>
        </w:rPr>
        <w:t>leur capacité</w:t>
      </w:r>
      <w:r w:rsidRPr="001634C9">
        <w:rPr>
          <w:rStyle w:val="Bodytext2"/>
          <w:rFonts w:asciiTheme="majorBidi" w:hAnsiTheme="majorBidi" w:cstheme="majorBidi"/>
          <w:sz w:val="24"/>
          <w:szCs w:val="24"/>
          <w:lang w:val="fr-FR"/>
        </w:rPr>
        <w:t xml:space="preserve"> </w:t>
      </w:r>
      <w:r w:rsidR="00072E39" w:rsidRPr="001634C9">
        <w:rPr>
          <w:rStyle w:val="Bodytext2"/>
          <w:rFonts w:asciiTheme="majorBidi" w:hAnsiTheme="majorBidi" w:cstheme="majorBidi"/>
          <w:sz w:val="24"/>
          <w:szCs w:val="24"/>
          <w:lang w:val="fr-FR"/>
        </w:rPr>
        <w:t xml:space="preserve">à </w:t>
      </w:r>
      <w:r w:rsidRPr="001634C9">
        <w:rPr>
          <w:rStyle w:val="Bodytext2"/>
          <w:rFonts w:asciiTheme="majorBidi" w:hAnsiTheme="majorBidi" w:cstheme="majorBidi"/>
          <w:sz w:val="24"/>
          <w:szCs w:val="24"/>
          <w:lang w:val="fr-FR"/>
        </w:rPr>
        <w:t>attirer un public.</w:t>
      </w:r>
    </w:p>
    <w:p w14:paraId="77D9086C" w14:textId="424636EE" w:rsidR="005E5D33" w:rsidRPr="001634C9" w:rsidRDefault="000C0DF4" w:rsidP="00EA4568">
      <w:pPr>
        <w:spacing w:after="0" w:line="360" w:lineRule="auto"/>
        <w:ind w:firstLine="709"/>
        <w:jc w:val="both"/>
        <w:rPr>
          <w:rStyle w:val="Bodytext2"/>
          <w:rFonts w:asciiTheme="majorBidi" w:hAnsiTheme="majorBidi" w:cstheme="majorBidi"/>
          <w:b/>
          <w:bCs/>
          <w:sz w:val="24"/>
          <w:szCs w:val="24"/>
        </w:rPr>
      </w:pPr>
      <w:proofErr w:type="spellStart"/>
      <w:r w:rsidRPr="001634C9">
        <w:rPr>
          <w:rStyle w:val="Bodytext2"/>
          <w:rFonts w:asciiTheme="majorBidi" w:hAnsiTheme="majorBidi" w:cstheme="majorBidi"/>
          <w:b/>
          <w:bCs/>
          <w:sz w:val="24"/>
          <w:szCs w:val="24"/>
        </w:rPr>
        <w:t>Remarque</w:t>
      </w:r>
      <w:proofErr w:type="spellEnd"/>
      <w:r w:rsidRPr="001634C9">
        <w:rPr>
          <w:rStyle w:val="Bodytext2"/>
          <w:rFonts w:asciiTheme="majorBidi" w:hAnsiTheme="majorBidi" w:cstheme="majorBidi"/>
          <w:b/>
          <w:bCs/>
          <w:sz w:val="24"/>
          <w:szCs w:val="24"/>
        </w:rPr>
        <w:t>:</w:t>
      </w:r>
    </w:p>
    <w:p w14:paraId="273F16DF" w14:textId="5079C4C2" w:rsidR="005E5D33" w:rsidRPr="001634C9" w:rsidRDefault="005E5D33" w:rsidP="00EA4568">
      <w:pPr>
        <w:pStyle w:val="Paragraphedeliste"/>
        <w:numPr>
          <w:ilvl w:val="0"/>
          <w:numId w:val="6"/>
        </w:numPr>
        <w:spacing w:after="0" w:line="360" w:lineRule="auto"/>
        <w:ind w:firstLine="709"/>
        <w:jc w:val="both"/>
        <w:rPr>
          <w:rStyle w:val="Bodytext2"/>
          <w:rFonts w:asciiTheme="majorBidi" w:hAnsiTheme="majorBidi" w:cstheme="majorBidi"/>
          <w:sz w:val="24"/>
          <w:szCs w:val="24"/>
          <w:rtl/>
        </w:rPr>
      </w:pPr>
      <w:r w:rsidRPr="001634C9">
        <w:rPr>
          <w:rStyle w:val="Bodytext2"/>
          <w:rFonts w:asciiTheme="majorBidi" w:hAnsiTheme="majorBidi" w:cstheme="majorBidi"/>
          <w:sz w:val="24"/>
          <w:szCs w:val="24"/>
          <w:lang w:val="fr-FR"/>
        </w:rPr>
        <w:t>- L</w:t>
      </w:r>
      <w:r w:rsidR="00072E39" w:rsidRPr="001634C9">
        <w:rPr>
          <w:rStyle w:val="Bodytext2"/>
          <w:rFonts w:asciiTheme="majorBidi" w:hAnsiTheme="majorBidi" w:cstheme="majorBidi"/>
          <w:sz w:val="24"/>
          <w:szCs w:val="24"/>
          <w:lang w:val="fr-FR"/>
        </w:rPr>
        <w:t>a commission</w:t>
      </w:r>
      <w:r w:rsidRPr="001634C9">
        <w:rPr>
          <w:rStyle w:val="Bodytext2"/>
          <w:rFonts w:asciiTheme="majorBidi" w:hAnsiTheme="majorBidi" w:cstheme="majorBidi"/>
          <w:sz w:val="24"/>
          <w:szCs w:val="24"/>
          <w:lang w:val="fr-FR"/>
        </w:rPr>
        <w:t xml:space="preserve"> adopte un réseau d’évaluation fondé sur ces critères et d’autres qu’il juge appropriés.</w:t>
      </w:r>
    </w:p>
    <w:p w14:paraId="637D5DD0" w14:textId="5E1CB03D" w:rsidR="00765BCE" w:rsidRPr="001634C9" w:rsidRDefault="005559A1" w:rsidP="00EA4568">
      <w:pPr>
        <w:pStyle w:val="Paragraphedeliste"/>
        <w:shd w:val="clear" w:color="auto" w:fill="E2EFD9" w:themeFill="accent6" w:themeFillTint="33"/>
        <w:spacing w:after="0" w:line="360" w:lineRule="auto"/>
        <w:ind w:left="-1" w:firstLine="709"/>
        <w:rPr>
          <w:rFonts w:asciiTheme="majorBidi" w:hAnsiTheme="majorBidi" w:cstheme="majorBidi"/>
          <w:b/>
          <w:bCs/>
          <w:color w:val="0D0D0D" w:themeColor="text1" w:themeTint="F2"/>
          <w:sz w:val="24"/>
          <w:szCs w:val="24"/>
        </w:rPr>
      </w:pPr>
      <w:r w:rsidRPr="001634C9">
        <w:rPr>
          <w:rFonts w:asciiTheme="majorBidi" w:hAnsiTheme="majorBidi" w:cstheme="majorBidi"/>
          <w:b/>
          <w:bCs/>
          <w:color w:val="0D0D0D" w:themeColor="text1" w:themeTint="F2"/>
          <w:sz w:val="24"/>
          <w:szCs w:val="24"/>
        </w:rPr>
        <w:t xml:space="preserve">Dossier de candidature : </w:t>
      </w:r>
    </w:p>
    <w:p w14:paraId="1509326C" w14:textId="1C23F11F" w:rsidR="00351170" w:rsidRPr="001634C9" w:rsidRDefault="00351170" w:rsidP="00EA4568">
      <w:pPr>
        <w:spacing w:after="0" w:line="360" w:lineRule="auto"/>
        <w:ind w:firstLine="709"/>
        <w:jc w:val="both"/>
        <w:rPr>
          <w:rFonts w:asciiTheme="majorBidi" w:hAnsiTheme="majorBidi" w:cstheme="majorBidi"/>
          <w:sz w:val="24"/>
          <w:szCs w:val="24"/>
        </w:rPr>
      </w:pPr>
      <w:r w:rsidRPr="001634C9">
        <w:rPr>
          <w:rFonts w:asciiTheme="majorBidi" w:hAnsiTheme="majorBidi" w:cstheme="majorBidi"/>
          <w:sz w:val="24"/>
          <w:szCs w:val="24"/>
        </w:rPr>
        <w:t>Les candidatures seront déposées exclusivement en format digital, via la plateforme dédiée à cet effet (</w:t>
      </w:r>
      <w:hyperlink r:id="rId8" w:history="1">
        <w:r w:rsidRPr="001634C9">
          <w:rPr>
            <w:rStyle w:val="Lienhypertexte"/>
            <w:rFonts w:asciiTheme="majorBidi" w:hAnsiTheme="majorBidi" w:cstheme="majorBidi"/>
            <w:sz w:val="24"/>
            <w:szCs w:val="24"/>
          </w:rPr>
          <w:t>http://daam.minculture.gov.ma</w:t>
        </w:r>
      </w:hyperlink>
      <w:r w:rsidRPr="001634C9">
        <w:rPr>
          <w:rFonts w:asciiTheme="majorBidi" w:hAnsiTheme="majorBidi" w:cstheme="majorBidi"/>
          <w:sz w:val="24"/>
          <w:szCs w:val="24"/>
        </w:rPr>
        <w:t>)</w:t>
      </w:r>
      <w:r w:rsidRPr="001634C9">
        <w:rPr>
          <w:rFonts w:asciiTheme="majorBidi" w:hAnsiTheme="majorBidi" w:cstheme="majorBidi"/>
          <w:sz w:val="24"/>
          <w:szCs w:val="24"/>
        </w:rPr>
        <w:t xml:space="preserve">. </w:t>
      </w:r>
    </w:p>
    <w:p w14:paraId="315615E9" w14:textId="0537923E" w:rsidR="00351170" w:rsidRPr="001634C9" w:rsidRDefault="00351170" w:rsidP="00EA4568">
      <w:pPr>
        <w:spacing w:after="0" w:line="360" w:lineRule="auto"/>
        <w:ind w:firstLine="709"/>
        <w:jc w:val="both"/>
        <w:rPr>
          <w:rFonts w:asciiTheme="majorBidi" w:eastAsia="Times New Roman" w:hAnsiTheme="majorBidi" w:cstheme="majorBidi"/>
          <w:bCs/>
          <w:sz w:val="24"/>
          <w:szCs w:val="24"/>
        </w:rPr>
      </w:pPr>
      <w:r w:rsidRPr="001634C9">
        <w:rPr>
          <w:rFonts w:asciiTheme="majorBidi" w:eastAsia="Times New Roman" w:hAnsiTheme="majorBidi" w:cstheme="majorBidi"/>
          <w:bCs/>
          <w:sz w:val="24"/>
          <w:szCs w:val="24"/>
        </w:rPr>
        <w:t>Le dossier de candidature doit comporter</w:t>
      </w:r>
      <w:r w:rsidRPr="001634C9">
        <w:rPr>
          <w:rFonts w:asciiTheme="majorBidi" w:eastAsia="Times New Roman" w:hAnsiTheme="majorBidi" w:cstheme="majorBidi"/>
          <w:bCs/>
          <w:sz w:val="24"/>
          <w:szCs w:val="24"/>
        </w:rPr>
        <w:t xml:space="preserve"> les pièces administratives et artistiques suivantes</w:t>
      </w:r>
      <w:r w:rsidRPr="001634C9">
        <w:rPr>
          <w:rFonts w:asciiTheme="majorBidi" w:eastAsia="Times New Roman" w:hAnsiTheme="majorBidi" w:cstheme="majorBidi"/>
          <w:bCs/>
          <w:sz w:val="24"/>
          <w:szCs w:val="24"/>
        </w:rPr>
        <w:t> :</w:t>
      </w:r>
    </w:p>
    <w:p w14:paraId="3FF216FC" w14:textId="59C78F01" w:rsidR="00351170" w:rsidRPr="001634C9" w:rsidRDefault="00351170" w:rsidP="00EA4568">
      <w:pPr>
        <w:spacing w:after="0" w:line="360" w:lineRule="auto"/>
        <w:ind w:firstLine="709"/>
        <w:jc w:val="both"/>
        <w:rPr>
          <w:rFonts w:asciiTheme="majorBidi" w:eastAsia="Times New Roman" w:hAnsiTheme="majorBidi" w:cstheme="majorBidi"/>
          <w:bCs/>
          <w:sz w:val="24"/>
          <w:szCs w:val="24"/>
        </w:rPr>
      </w:pPr>
      <w:r w:rsidRPr="001634C9">
        <w:rPr>
          <w:rFonts w:asciiTheme="majorBidi" w:eastAsia="Times New Roman" w:hAnsiTheme="majorBidi" w:cstheme="majorBidi"/>
          <w:bCs/>
          <w:sz w:val="24"/>
          <w:szCs w:val="24"/>
        </w:rPr>
        <w:t xml:space="preserve">- </w:t>
      </w:r>
    </w:p>
    <w:p w14:paraId="63CD187F" w14:textId="1C0A8FFD" w:rsidR="00351170" w:rsidRPr="001634C9" w:rsidRDefault="00351170" w:rsidP="00EA4568">
      <w:pPr>
        <w:pStyle w:val="Paragraphedeliste"/>
        <w:numPr>
          <w:ilvl w:val="0"/>
          <w:numId w:val="53"/>
        </w:numPr>
        <w:spacing w:after="0" w:line="360" w:lineRule="auto"/>
        <w:ind w:firstLine="709"/>
        <w:jc w:val="both"/>
        <w:rPr>
          <w:rFonts w:asciiTheme="majorBidi" w:eastAsia="Times New Roman" w:hAnsiTheme="majorBidi" w:cstheme="majorBidi"/>
          <w:bCs/>
          <w:sz w:val="24"/>
          <w:szCs w:val="24"/>
        </w:rPr>
      </w:pPr>
      <w:r w:rsidRPr="001634C9">
        <w:rPr>
          <w:rFonts w:asciiTheme="majorBidi" w:eastAsia="Times New Roman" w:hAnsiTheme="majorBidi" w:cstheme="majorBidi"/>
          <w:bCs/>
          <w:sz w:val="24"/>
          <w:szCs w:val="24"/>
        </w:rPr>
        <w:t xml:space="preserve">Fiche détaillant le programme de la tournée théâtrale </w:t>
      </w:r>
    </w:p>
    <w:p w14:paraId="40D65D98" w14:textId="31067AE0" w:rsidR="00351170" w:rsidRPr="001634C9" w:rsidRDefault="00351170" w:rsidP="00EA4568">
      <w:pPr>
        <w:pStyle w:val="Paragraphedeliste"/>
        <w:numPr>
          <w:ilvl w:val="0"/>
          <w:numId w:val="53"/>
        </w:numPr>
        <w:spacing w:after="0" w:line="360" w:lineRule="auto"/>
        <w:ind w:firstLine="709"/>
        <w:jc w:val="both"/>
        <w:rPr>
          <w:rFonts w:asciiTheme="majorBidi" w:eastAsia="Times New Roman" w:hAnsiTheme="majorBidi" w:cstheme="majorBidi"/>
          <w:bCs/>
          <w:sz w:val="24"/>
          <w:szCs w:val="24"/>
        </w:rPr>
      </w:pPr>
      <w:r w:rsidRPr="001634C9">
        <w:rPr>
          <w:rFonts w:asciiTheme="majorBidi" w:eastAsia="Times New Roman" w:hAnsiTheme="majorBidi" w:cstheme="majorBidi"/>
          <w:bCs/>
          <w:sz w:val="24"/>
          <w:szCs w:val="24"/>
        </w:rPr>
        <w:t xml:space="preserve">Estimation budgétaire du projet et du nombre du public ; </w:t>
      </w:r>
    </w:p>
    <w:p w14:paraId="578B1C3C" w14:textId="13AF30EE" w:rsidR="001634C9" w:rsidRPr="001634C9" w:rsidRDefault="00351170" w:rsidP="00EA4568">
      <w:pPr>
        <w:pStyle w:val="Paragraphedeliste"/>
        <w:numPr>
          <w:ilvl w:val="0"/>
          <w:numId w:val="53"/>
        </w:numPr>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Times New Roman" w:hAnsiTheme="majorBidi" w:cstheme="majorBidi"/>
          <w:bCs/>
          <w:sz w:val="24"/>
          <w:szCs w:val="24"/>
        </w:rPr>
        <w:t xml:space="preserve">Dossier juridique du projet </w:t>
      </w:r>
      <w:r w:rsidR="001634C9" w:rsidRPr="001634C9">
        <w:rPr>
          <w:rFonts w:asciiTheme="majorBidi" w:eastAsia="Microsoft Sans Serif" w:hAnsiTheme="majorBidi" w:cstheme="majorBidi"/>
          <w:color w:val="0D0D0D" w:themeColor="text1" w:themeTint="F2"/>
          <w:sz w:val="24"/>
          <w:szCs w:val="24"/>
        </w:rPr>
        <w:t>D</w:t>
      </w:r>
      <w:r w:rsidR="001634C9" w:rsidRPr="001634C9">
        <w:rPr>
          <w:rFonts w:asciiTheme="majorBidi" w:eastAsia="Microsoft Sans Serif" w:hAnsiTheme="majorBidi" w:cstheme="majorBidi"/>
          <w:color w:val="0D0D0D" w:themeColor="text1" w:themeTint="F2"/>
          <w:sz w:val="24"/>
          <w:szCs w:val="24"/>
        </w:rPr>
        <w:t>ossier juridique démontrant le statut juridique du porteur du projet, les objectifs clairs, la pratique du théâtre comme activité essentielle et la pratique régulière dans le domaine artistique. Il contient les documents suivants :</w:t>
      </w:r>
    </w:p>
    <w:p w14:paraId="0EC6FE9E" w14:textId="1917C8A9"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Pour les associations et les coopératives (Loi fondamentale, récépissé de dépôt, procès-verbal de rassemblement général et règlement des membres du </w:t>
      </w:r>
      <w:r w:rsidRPr="001634C9">
        <w:rPr>
          <w:rFonts w:asciiTheme="majorBidi" w:eastAsia="Microsoft Sans Serif" w:hAnsiTheme="majorBidi" w:cstheme="majorBidi"/>
          <w:color w:val="0D0D0D" w:themeColor="text1" w:themeTint="F2"/>
          <w:sz w:val="24"/>
          <w:szCs w:val="24"/>
        </w:rPr>
        <w:t>Bureau ;</w:t>
      </w:r>
    </w:p>
    <w:p w14:paraId="0322BE8E" w14:textId="77777777"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La Loi fondamentale, l’inscription au registre du commerce, l’arrivée d’un déblocage fiscal musulman en 2021 et le certificat d’inscription en sécurité sociale pour les entrepreneurs ;</w:t>
      </w:r>
    </w:p>
    <w:p w14:paraId="66F5082E" w14:textId="77777777"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Impôt professionnel de l’année en cours pour les personnes subjectives.</w:t>
      </w:r>
    </w:p>
    <w:p w14:paraId="6147A833" w14:textId="62413250"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les contrats de travail avec les artistes du </w:t>
      </w:r>
      <w:r w:rsidRPr="001634C9">
        <w:rPr>
          <w:rFonts w:asciiTheme="majorBidi" w:eastAsia="Microsoft Sans Serif" w:hAnsiTheme="majorBidi" w:cstheme="majorBidi"/>
          <w:color w:val="0D0D0D" w:themeColor="text1" w:themeTint="F2"/>
          <w:sz w:val="24"/>
          <w:szCs w:val="24"/>
        </w:rPr>
        <w:t>projet ;</w:t>
      </w:r>
    </w:p>
    <w:p w14:paraId="150C950E" w14:textId="62E86594"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Les contrats d’exploitation définitifs doivent être reçus à la signature du contrat de </w:t>
      </w:r>
      <w:r w:rsidRPr="001634C9">
        <w:rPr>
          <w:rFonts w:asciiTheme="majorBidi" w:eastAsia="Microsoft Sans Serif" w:hAnsiTheme="majorBidi" w:cstheme="majorBidi"/>
          <w:color w:val="0D0D0D" w:themeColor="text1" w:themeTint="F2"/>
          <w:sz w:val="24"/>
          <w:szCs w:val="24"/>
        </w:rPr>
        <w:t>subventions</w:t>
      </w:r>
      <w:r w:rsidRPr="001634C9">
        <w:rPr>
          <w:rFonts w:asciiTheme="majorBidi" w:eastAsia="Microsoft Sans Serif" w:hAnsiTheme="majorBidi" w:cstheme="majorBidi"/>
          <w:color w:val="0D0D0D" w:themeColor="text1" w:themeTint="F2"/>
          <w:sz w:val="24"/>
          <w:szCs w:val="24"/>
        </w:rPr>
        <w:t xml:space="preserve"> avec renonciation aux membres d’équipage s’ils ont été </w:t>
      </w:r>
      <w:r w:rsidRPr="001634C9">
        <w:rPr>
          <w:rFonts w:asciiTheme="majorBidi" w:eastAsia="Microsoft Sans Serif" w:hAnsiTheme="majorBidi" w:cstheme="majorBidi"/>
          <w:color w:val="0D0D0D" w:themeColor="text1" w:themeTint="F2"/>
          <w:sz w:val="24"/>
          <w:szCs w:val="24"/>
        </w:rPr>
        <w:t>modifiés ;</w:t>
      </w:r>
    </w:p>
    <w:p w14:paraId="1EBEFC7A" w14:textId="2B8E04C6"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une fiche détaillée sur le plan de communication et la méthodologie de </w:t>
      </w:r>
      <w:r w:rsidRPr="001634C9">
        <w:rPr>
          <w:rFonts w:asciiTheme="majorBidi" w:eastAsia="Microsoft Sans Serif" w:hAnsiTheme="majorBidi" w:cstheme="majorBidi"/>
          <w:color w:val="0D0D0D" w:themeColor="text1" w:themeTint="F2"/>
          <w:sz w:val="24"/>
          <w:szCs w:val="24"/>
        </w:rPr>
        <w:t>marketing ;</w:t>
      </w:r>
    </w:p>
    <w:p w14:paraId="1FE88540" w14:textId="00FCDFD5"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w:t>
      </w:r>
      <w:r w:rsidRPr="001634C9">
        <w:rPr>
          <w:rFonts w:asciiTheme="majorBidi" w:eastAsia="Microsoft Sans Serif" w:hAnsiTheme="majorBidi" w:cstheme="majorBidi"/>
          <w:color w:val="0D0D0D" w:themeColor="text1" w:themeTint="F2"/>
          <w:sz w:val="24"/>
          <w:szCs w:val="24"/>
        </w:rPr>
        <w:lastRenderedPageBreak/>
        <w:t xml:space="preserve">les certificats de santé des travailleurs du projet, déposés électroniquement après l’acceptation du projet et avant la signature du </w:t>
      </w:r>
      <w:r w:rsidRPr="001634C9">
        <w:rPr>
          <w:rFonts w:asciiTheme="majorBidi" w:eastAsia="Microsoft Sans Serif" w:hAnsiTheme="majorBidi" w:cstheme="majorBidi"/>
          <w:color w:val="0D0D0D" w:themeColor="text1" w:themeTint="F2"/>
          <w:sz w:val="24"/>
          <w:szCs w:val="24"/>
        </w:rPr>
        <w:t>contrat ;</w:t>
      </w:r>
    </w:p>
    <w:p w14:paraId="364CB32E" w14:textId="08521870"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Certificat d’assurance contre les accidents du travail pour les travailleurs du projet, déposé électroniquement après l’acceptation du projet et avant la signature du </w:t>
      </w:r>
      <w:r w:rsidRPr="001634C9">
        <w:rPr>
          <w:rFonts w:asciiTheme="majorBidi" w:eastAsia="Microsoft Sans Serif" w:hAnsiTheme="majorBidi" w:cstheme="majorBidi"/>
          <w:color w:val="0D0D0D" w:themeColor="text1" w:themeTint="F2"/>
          <w:sz w:val="24"/>
          <w:szCs w:val="24"/>
        </w:rPr>
        <w:t>contrat ;</w:t>
      </w:r>
    </w:p>
    <w:p w14:paraId="3782B7C4" w14:textId="211FEDB0"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Curriculum vitae de tous les participants au </w:t>
      </w:r>
      <w:r w:rsidRPr="001634C9">
        <w:rPr>
          <w:rFonts w:asciiTheme="majorBidi" w:eastAsia="Microsoft Sans Serif" w:hAnsiTheme="majorBidi" w:cstheme="majorBidi"/>
          <w:color w:val="0D0D0D" w:themeColor="text1" w:themeTint="F2"/>
          <w:sz w:val="24"/>
          <w:szCs w:val="24"/>
        </w:rPr>
        <w:t>projet ;</w:t>
      </w:r>
    </w:p>
    <w:p w14:paraId="2CD09BB1" w14:textId="292EDA36"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une copie de la carte d’identité nationale ou de résidence du titulaire du projet pour les artistes étrangers résidant au Maroc pour les travailleurs indépendants agissant pour le compte de personnes </w:t>
      </w:r>
      <w:r w:rsidRPr="001634C9">
        <w:rPr>
          <w:rFonts w:asciiTheme="majorBidi" w:eastAsia="Microsoft Sans Serif" w:hAnsiTheme="majorBidi" w:cstheme="majorBidi"/>
          <w:color w:val="0D0D0D" w:themeColor="text1" w:themeTint="F2"/>
          <w:sz w:val="24"/>
          <w:szCs w:val="24"/>
        </w:rPr>
        <w:t>morales ;</w:t>
      </w:r>
    </w:p>
    <w:p w14:paraId="59F1A5B3" w14:textId="7B7B6428"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un chèque ou un certificat d’identification bancaire original du nom de l’entrepreneur pour les personnes subjectives agissant pour le compte de personnes </w:t>
      </w:r>
      <w:r w:rsidRPr="001634C9">
        <w:rPr>
          <w:rFonts w:asciiTheme="majorBidi" w:eastAsia="Microsoft Sans Serif" w:hAnsiTheme="majorBidi" w:cstheme="majorBidi"/>
          <w:color w:val="0D0D0D" w:themeColor="text1" w:themeTint="F2"/>
          <w:sz w:val="24"/>
          <w:szCs w:val="24"/>
        </w:rPr>
        <w:t>morales ;</w:t>
      </w:r>
    </w:p>
    <w:p w14:paraId="266E9A0C" w14:textId="4F1C2E68"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 une déclaration d’honneur contenant le respect des exigences régissant le soutien, conformément au formulaire joint au dossier de </w:t>
      </w:r>
      <w:r w:rsidRPr="001634C9">
        <w:rPr>
          <w:rFonts w:asciiTheme="majorBidi" w:eastAsia="Microsoft Sans Serif" w:hAnsiTheme="majorBidi" w:cstheme="majorBidi"/>
          <w:color w:val="0D0D0D" w:themeColor="text1" w:themeTint="F2"/>
          <w:sz w:val="24"/>
          <w:szCs w:val="24"/>
        </w:rPr>
        <w:t>demande ;</w:t>
      </w:r>
    </w:p>
    <w:p w14:paraId="7C1885EA" w14:textId="5D008F4C"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Pr>
      </w:pPr>
      <w:r w:rsidRPr="001634C9">
        <w:rPr>
          <w:rFonts w:asciiTheme="majorBidi" w:eastAsia="Microsoft Sans Serif" w:hAnsiTheme="majorBidi" w:cstheme="majorBidi"/>
          <w:color w:val="0D0D0D" w:themeColor="text1" w:themeTint="F2"/>
          <w:sz w:val="24"/>
          <w:szCs w:val="24"/>
        </w:rPr>
        <w:t xml:space="preserve">Lien </w:t>
      </w:r>
      <w:r w:rsidRPr="001634C9">
        <w:rPr>
          <w:rFonts w:asciiTheme="majorBidi" w:eastAsia="Microsoft Sans Serif" w:hAnsiTheme="majorBidi" w:cstheme="majorBidi"/>
          <w:color w:val="0D0D0D" w:themeColor="text1" w:themeTint="F2"/>
          <w:sz w:val="24"/>
          <w:szCs w:val="24"/>
        </w:rPr>
        <w:t>Google Driver</w:t>
      </w:r>
      <w:r w:rsidRPr="001634C9">
        <w:rPr>
          <w:rFonts w:asciiTheme="majorBidi" w:eastAsia="Microsoft Sans Serif" w:hAnsiTheme="majorBidi" w:cstheme="majorBidi"/>
          <w:color w:val="0D0D0D" w:themeColor="text1" w:themeTint="F2"/>
          <w:sz w:val="24"/>
          <w:szCs w:val="24"/>
        </w:rPr>
        <w:t xml:space="preserve"> de la vidéo de la pièce ;</w:t>
      </w:r>
    </w:p>
    <w:p w14:paraId="3CADD545" w14:textId="4C4CA0EB" w:rsidR="001634C9" w:rsidRPr="001634C9" w:rsidRDefault="001634C9" w:rsidP="00EA4568">
      <w:pPr>
        <w:widowControl w:val="0"/>
        <w:numPr>
          <w:ilvl w:val="0"/>
          <w:numId w:val="53"/>
        </w:numPr>
        <w:tabs>
          <w:tab w:val="right" w:pos="11256"/>
        </w:tabs>
        <w:spacing w:after="0" w:line="360" w:lineRule="auto"/>
        <w:ind w:firstLine="709"/>
        <w:jc w:val="both"/>
        <w:rPr>
          <w:rFonts w:asciiTheme="majorBidi" w:eastAsia="Microsoft Sans Serif" w:hAnsiTheme="majorBidi" w:cstheme="majorBidi"/>
          <w:color w:val="0D0D0D" w:themeColor="text1" w:themeTint="F2"/>
          <w:sz w:val="24"/>
          <w:szCs w:val="24"/>
          <w:rtl/>
        </w:rPr>
      </w:pPr>
      <w:r w:rsidRPr="001634C9">
        <w:rPr>
          <w:rFonts w:asciiTheme="majorBidi" w:eastAsia="Microsoft Sans Serif" w:hAnsiTheme="majorBidi" w:cstheme="majorBidi"/>
          <w:color w:val="0D0D0D" w:themeColor="text1" w:themeTint="F2"/>
          <w:sz w:val="24"/>
          <w:szCs w:val="24"/>
        </w:rPr>
        <w:t>• Carte professionnelle d’artiste et carte professionnelle de techniciens et administrateurs d’art ou certificats de fin d’études des instituts de formation théâtrale pour au moins 70 % du personnel</w:t>
      </w:r>
      <w:r w:rsidRPr="001634C9">
        <w:rPr>
          <w:rFonts w:asciiTheme="majorBidi" w:eastAsia="Microsoft Sans Serif" w:hAnsiTheme="majorBidi" w:cstheme="majorBidi"/>
          <w:color w:val="0D0D0D" w:themeColor="text1" w:themeTint="F2"/>
          <w:sz w:val="24"/>
          <w:szCs w:val="24"/>
        </w:rPr>
        <w:t xml:space="preserve"> ; </w:t>
      </w:r>
    </w:p>
    <w:p w14:paraId="6429C61F" w14:textId="23174790" w:rsidR="003F298D" w:rsidRPr="004129E2" w:rsidRDefault="004129E2" w:rsidP="00EA4568">
      <w:pPr>
        <w:shd w:val="clear" w:color="auto" w:fill="E2EFD9" w:themeFill="accent6" w:themeFillTint="33"/>
        <w:spacing w:line="360" w:lineRule="auto"/>
        <w:ind w:firstLine="709"/>
        <w:rPr>
          <w:rFonts w:asciiTheme="majorBidi" w:hAnsiTheme="majorBidi" w:cstheme="majorBidi"/>
          <w:b/>
          <w:bCs/>
          <w:color w:val="0D0D0D" w:themeColor="text1" w:themeTint="F2"/>
          <w:sz w:val="24"/>
          <w:szCs w:val="24"/>
        </w:rPr>
      </w:pPr>
      <w:r w:rsidRPr="004129E2">
        <w:rPr>
          <w:rFonts w:asciiTheme="majorBidi" w:hAnsiTheme="majorBidi" w:cstheme="majorBidi"/>
          <w:b/>
          <w:bCs/>
          <w:color w:val="0D0D0D" w:themeColor="text1" w:themeTint="F2"/>
          <w:sz w:val="24"/>
          <w:szCs w:val="24"/>
        </w:rPr>
        <w:t xml:space="preserve"> Montant de la subvention </w:t>
      </w:r>
    </w:p>
    <w:p w14:paraId="468EC3B6" w14:textId="2384C6EA" w:rsidR="004129E2" w:rsidRPr="004129E2" w:rsidRDefault="004129E2" w:rsidP="00EA4568">
      <w:pPr>
        <w:pStyle w:val="Paragraphedeliste"/>
        <w:numPr>
          <w:ilvl w:val="0"/>
          <w:numId w:val="48"/>
        </w:numPr>
        <w:spacing w:after="0" w:line="360" w:lineRule="auto"/>
        <w:ind w:firstLine="709"/>
        <w:jc w:val="both"/>
        <w:rPr>
          <w:rStyle w:val="Bodytext2"/>
          <w:rFonts w:asciiTheme="majorBidi" w:hAnsiTheme="majorBidi" w:cstheme="majorBidi"/>
          <w:sz w:val="24"/>
          <w:szCs w:val="24"/>
          <w:lang w:val="fr-FR"/>
        </w:rPr>
      </w:pPr>
      <w:r w:rsidRPr="004129E2">
        <w:rPr>
          <w:rStyle w:val="Bodytext2"/>
          <w:rFonts w:asciiTheme="majorBidi" w:hAnsiTheme="majorBidi" w:cstheme="majorBidi"/>
          <w:sz w:val="24"/>
          <w:szCs w:val="24"/>
          <w:lang w:val="fr-FR"/>
        </w:rPr>
        <w:t>L</w:t>
      </w:r>
      <w:r>
        <w:rPr>
          <w:rStyle w:val="Bodytext2"/>
          <w:rFonts w:asciiTheme="majorBidi" w:hAnsiTheme="majorBidi" w:cstheme="majorBidi"/>
          <w:sz w:val="24"/>
          <w:szCs w:val="24"/>
          <w:lang w:val="fr-FR"/>
        </w:rPr>
        <w:t xml:space="preserve">a Commission d’aide aux projets culturels et artistiques dans le secteur du théâtre </w:t>
      </w:r>
      <w:r w:rsidRPr="004129E2">
        <w:rPr>
          <w:rStyle w:val="Bodytext2"/>
          <w:rFonts w:asciiTheme="majorBidi" w:hAnsiTheme="majorBidi" w:cstheme="majorBidi"/>
          <w:sz w:val="24"/>
          <w:szCs w:val="24"/>
          <w:lang w:val="fr-FR"/>
        </w:rPr>
        <w:t>sélectionne les</w:t>
      </w:r>
      <w:r>
        <w:rPr>
          <w:rStyle w:val="Bodytext2"/>
          <w:rFonts w:asciiTheme="majorBidi" w:hAnsiTheme="majorBidi" w:cstheme="majorBidi"/>
          <w:sz w:val="24"/>
          <w:szCs w:val="24"/>
          <w:lang w:val="fr-FR"/>
        </w:rPr>
        <w:t xml:space="preserve"> bons</w:t>
      </w:r>
      <w:r w:rsidRPr="004129E2">
        <w:rPr>
          <w:rStyle w:val="Bodytext2"/>
          <w:rFonts w:asciiTheme="majorBidi" w:hAnsiTheme="majorBidi" w:cstheme="majorBidi"/>
          <w:sz w:val="24"/>
          <w:szCs w:val="24"/>
          <w:lang w:val="fr-FR"/>
        </w:rPr>
        <w:t xml:space="preserve"> projets</w:t>
      </w:r>
      <w:r>
        <w:rPr>
          <w:rStyle w:val="Bodytext2"/>
          <w:rFonts w:asciiTheme="majorBidi" w:hAnsiTheme="majorBidi" w:cstheme="majorBidi"/>
          <w:sz w:val="24"/>
          <w:szCs w:val="24"/>
          <w:lang w:val="fr-FR"/>
        </w:rPr>
        <w:t xml:space="preserve"> </w:t>
      </w:r>
      <w:r w:rsidRPr="004129E2">
        <w:rPr>
          <w:rStyle w:val="Bodytext2"/>
          <w:rFonts w:asciiTheme="majorBidi" w:hAnsiTheme="majorBidi" w:cstheme="majorBidi"/>
          <w:sz w:val="24"/>
          <w:szCs w:val="24"/>
          <w:lang w:val="fr-FR"/>
        </w:rPr>
        <w:t xml:space="preserve">pour bénéficier du soutien des tournées nationales de </w:t>
      </w:r>
      <w:r w:rsidRPr="004129E2">
        <w:rPr>
          <w:rStyle w:val="Bodytext2"/>
          <w:rFonts w:asciiTheme="majorBidi" w:hAnsiTheme="majorBidi" w:cstheme="majorBidi"/>
          <w:sz w:val="24"/>
          <w:szCs w:val="24"/>
          <w:lang w:val="fr-FR"/>
        </w:rPr>
        <w:t>théâtre ;</w:t>
      </w:r>
    </w:p>
    <w:p w14:paraId="6DF6F83A" w14:textId="06DF218D" w:rsidR="004129E2" w:rsidRPr="004129E2" w:rsidRDefault="004129E2" w:rsidP="00EA4568">
      <w:pPr>
        <w:pStyle w:val="Paragraphedeliste"/>
        <w:numPr>
          <w:ilvl w:val="0"/>
          <w:numId w:val="48"/>
        </w:numPr>
        <w:spacing w:after="0" w:line="360" w:lineRule="auto"/>
        <w:ind w:firstLine="709"/>
        <w:jc w:val="both"/>
        <w:rPr>
          <w:rStyle w:val="Bodytext2"/>
          <w:rFonts w:asciiTheme="majorBidi" w:hAnsiTheme="majorBidi" w:cstheme="majorBidi"/>
          <w:sz w:val="24"/>
          <w:szCs w:val="24"/>
          <w:lang w:val="fr-FR"/>
        </w:rPr>
      </w:pPr>
      <w:r w:rsidRPr="004129E2">
        <w:rPr>
          <w:rStyle w:val="Bodytext2"/>
          <w:rFonts w:asciiTheme="majorBidi" w:hAnsiTheme="majorBidi" w:cstheme="majorBidi"/>
          <w:sz w:val="24"/>
          <w:szCs w:val="24"/>
          <w:lang w:val="fr-FR"/>
        </w:rPr>
        <w:t xml:space="preserve">- </w:t>
      </w:r>
      <w:r>
        <w:rPr>
          <w:rStyle w:val="Bodytext2"/>
          <w:rFonts w:asciiTheme="majorBidi" w:hAnsiTheme="majorBidi" w:cstheme="majorBidi"/>
          <w:sz w:val="24"/>
          <w:szCs w:val="24"/>
          <w:lang w:val="fr-FR"/>
        </w:rPr>
        <w:t xml:space="preserve">La subvention </w:t>
      </w:r>
      <w:r w:rsidRPr="004129E2">
        <w:rPr>
          <w:rStyle w:val="Bodytext2"/>
          <w:rFonts w:asciiTheme="majorBidi" w:hAnsiTheme="majorBidi" w:cstheme="majorBidi"/>
          <w:sz w:val="24"/>
          <w:szCs w:val="24"/>
          <w:lang w:val="fr-FR"/>
        </w:rPr>
        <w:t xml:space="preserve">aux tournées de théâtre national comprend le soutien matériel et </w:t>
      </w:r>
      <w:r w:rsidRPr="004129E2">
        <w:rPr>
          <w:rStyle w:val="Bodytext2"/>
          <w:rFonts w:asciiTheme="majorBidi" w:hAnsiTheme="majorBidi" w:cstheme="majorBidi"/>
          <w:sz w:val="24"/>
          <w:szCs w:val="24"/>
          <w:lang w:val="fr-FR"/>
        </w:rPr>
        <w:t>logistique</w:t>
      </w:r>
      <w:r>
        <w:rPr>
          <w:rStyle w:val="Bodytext2"/>
          <w:rFonts w:asciiTheme="majorBidi" w:hAnsiTheme="majorBidi" w:cstheme="majorBidi"/>
          <w:sz w:val="24"/>
          <w:szCs w:val="24"/>
          <w:lang w:val="fr-FR"/>
        </w:rPr>
        <w:t xml:space="preserve"> ; </w:t>
      </w:r>
    </w:p>
    <w:p w14:paraId="369DC47A" w14:textId="4523F151" w:rsidR="004129E2" w:rsidRPr="004129E2" w:rsidRDefault="004129E2" w:rsidP="00EA4568">
      <w:pPr>
        <w:pStyle w:val="Paragraphedeliste"/>
        <w:numPr>
          <w:ilvl w:val="0"/>
          <w:numId w:val="48"/>
        </w:numPr>
        <w:spacing w:after="0" w:line="360" w:lineRule="auto"/>
        <w:ind w:firstLine="709"/>
        <w:jc w:val="both"/>
        <w:rPr>
          <w:rStyle w:val="Bodytext2"/>
          <w:rFonts w:asciiTheme="majorBidi" w:hAnsiTheme="majorBidi" w:cstheme="majorBidi"/>
          <w:sz w:val="24"/>
          <w:szCs w:val="24"/>
          <w:lang w:val="fr-FR"/>
        </w:rPr>
      </w:pPr>
      <w:r w:rsidRPr="004129E2">
        <w:rPr>
          <w:rStyle w:val="Bodytext2"/>
          <w:rFonts w:asciiTheme="majorBidi" w:hAnsiTheme="majorBidi" w:cstheme="majorBidi"/>
          <w:sz w:val="24"/>
          <w:szCs w:val="24"/>
          <w:lang w:val="fr-FR"/>
        </w:rPr>
        <w:t>- Le montant d’aide financière allouée au domaine des tournées nationales de théâtre est fixé à un maximum de 70 % du coût du projet, à condition que le montant de l’aide ne dépasse pas 200,000</w:t>
      </w:r>
      <w:r>
        <w:rPr>
          <w:rStyle w:val="Bodytext2"/>
          <w:rFonts w:asciiTheme="majorBidi" w:hAnsiTheme="majorBidi" w:cstheme="majorBidi"/>
          <w:sz w:val="24"/>
          <w:szCs w:val="24"/>
          <w:lang w:val="fr-FR"/>
        </w:rPr>
        <w:t xml:space="preserve"> DH</w:t>
      </w:r>
      <w:r w:rsidRPr="004129E2">
        <w:rPr>
          <w:rStyle w:val="Bodytext2"/>
          <w:rFonts w:asciiTheme="majorBidi" w:hAnsiTheme="majorBidi" w:cstheme="majorBidi"/>
          <w:sz w:val="24"/>
          <w:szCs w:val="24"/>
          <w:lang w:val="fr-FR"/>
        </w:rPr>
        <w:t xml:space="preserve"> par projet et que le nombre de prestations soutenues ne dépasse pas 10 présentées par au moins trois </w:t>
      </w:r>
      <w:r>
        <w:rPr>
          <w:rStyle w:val="Bodytext2"/>
          <w:rFonts w:asciiTheme="majorBidi" w:hAnsiTheme="majorBidi" w:cstheme="majorBidi"/>
          <w:sz w:val="24"/>
          <w:szCs w:val="24"/>
          <w:lang w:val="fr-FR"/>
        </w:rPr>
        <w:t>régions</w:t>
      </w:r>
      <w:r w:rsidRPr="004129E2">
        <w:rPr>
          <w:rStyle w:val="Bodytext2"/>
          <w:rFonts w:asciiTheme="majorBidi" w:hAnsiTheme="majorBidi" w:cstheme="majorBidi"/>
          <w:sz w:val="24"/>
          <w:szCs w:val="24"/>
          <w:lang w:val="fr-FR"/>
        </w:rPr>
        <w:t xml:space="preserve"> ;</w:t>
      </w:r>
    </w:p>
    <w:p w14:paraId="5D875C74" w14:textId="4F8D9730" w:rsidR="004129E2" w:rsidRPr="004129E2" w:rsidRDefault="004129E2" w:rsidP="00EA4568">
      <w:pPr>
        <w:pStyle w:val="Paragraphedeliste"/>
        <w:numPr>
          <w:ilvl w:val="0"/>
          <w:numId w:val="48"/>
        </w:numPr>
        <w:spacing w:after="0" w:line="360" w:lineRule="auto"/>
        <w:ind w:firstLine="709"/>
        <w:jc w:val="both"/>
        <w:rPr>
          <w:rStyle w:val="Bodytext2"/>
          <w:rFonts w:asciiTheme="majorBidi" w:hAnsiTheme="majorBidi" w:cstheme="majorBidi"/>
          <w:sz w:val="24"/>
          <w:szCs w:val="24"/>
          <w:lang w:val="fr-FR"/>
        </w:rPr>
      </w:pPr>
      <w:r w:rsidRPr="004129E2">
        <w:rPr>
          <w:rStyle w:val="Bodytext2"/>
          <w:rFonts w:asciiTheme="majorBidi" w:hAnsiTheme="majorBidi" w:cstheme="majorBidi"/>
          <w:sz w:val="24"/>
          <w:szCs w:val="24"/>
          <w:lang w:val="fr-FR"/>
        </w:rPr>
        <w:t xml:space="preserve">- Les salles du Ministère de la Jeunesse, de la Culture et de la Communication - le </w:t>
      </w:r>
      <w:r>
        <w:rPr>
          <w:rStyle w:val="Bodytext2"/>
          <w:rFonts w:asciiTheme="majorBidi" w:hAnsiTheme="majorBidi" w:cstheme="majorBidi"/>
          <w:sz w:val="24"/>
          <w:szCs w:val="24"/>
          <w:lang w:val="fr-FR"/>
        </w:rPr>
        <w:t>département</w:t>
      </w:r>
      <w:r w:rsidRPr="004129E2">
        <w:rPr>
          <w:rStyle w:val="Bodytext2"/>
          <w:rFonts w:asciiTheme="majorBidi" w:hAnsiTheme="majorBidi" w:cstheme="majorBidi"/>
          <w:sz w:val="24"/>
          <w:szCs w:val="24"/>
          <w:lang w:val="fr-FR"/>
        </w:rPr>
        <w:t xml:space="preserve"> de la culture peut être placé sous la </w:t>
      </w:r>
      <w:r>
        <w:rPr>
          <w:rStyle w:val="Bodytext2"/>
          <w:rFonts w:asciiTheme="majorBidi" w:hAnsiTheme="majorBidi" w:cstheme="majorBidi"/>
          <w:sz w:val="24"/>
          <w:szCs w:val="24"/>
          <w:lang w:val="fr-FR"/>
        </w:rPr>
        <w:t xml:space="preserve">disposition </w:t>
      </w:r>
      <w:r w:rsidRPr="004129E2">
        <w:rPr>
          <w:rStyle w:val="Bodytext2"/>
          <w:rFonts w:asciiTheme="majorBidi" w:hAnsiTheme="majorBidi" w:cstheme="majorBidi"/>
          <w:sz w:val="24"/>
          <w:szCs w:val="24"/>
          <w:lang w:val="fr-FR"/>
        </w:rPr>
        <w:t>des</w:t>
      </w:r>
      <w:r w:rsidRPr="004129E2">
        <w:rPr>
          <w:rStyle w:val="Bodytext2"/>
          <w:rFonts w:asciiTheme="majorBidi" w:hAnsiTheme="majorBidi" w:cstheme="majorBidi"/>
          <w:sz w:val="24"/>
          <w:szCs w:val="24"/>
          <w:lang w:val="fr-FR"/>
        </w:rPr>
        <w:t xml:space="preserve"> </w:t>
      </w:r>
      <w:r>
        <w:rPr>
          <w:rStyle w:val="Bodytext2"/>
          <w:rFonts w:asciiTheme="majorBidi" w:hAnsiTheme="majorBidi" w:cstheme="majorBidi"/>
          <w:sz w:val="24"/>
          <w:szCs w:val="24"/>
          <w:lang w:val="fr-FR"/>
        </w:rPr>
        <w:t>troupes</w:t>
      </w:r>
      <w:r w:rsidRPr="004129E2">
        <w:rPr>
          <w:rStyle w:val="Bodytext2"/>
          <w:rFonts w:asciiTheme="majorBidi" w:hAnsiTheme="majorBidi" w:cstheme="majorBidi"/>
          <w:sz w:val="24"/>
          <w:szCs w:val="24"/>
          <w:lang w:val="fr-FR"/>
        </w:rPr>
        <w:t xml:space="preserve"> conformément à un programme convenu avec les directions régionales du </w:t>
      </w:r>
      <w:r>
        <w:rPr>
          <w:rStyle w:val="Bodytext2"/>
          <w:rFonts w:asciiTheme="majorBidi" w:hAnsiTheme="majorBidi" w:cstheme="majorBidi"/>
          <w:sz w:val="24"/>
          <w:szCs w:val="24"/>
          <w:lang w:val="fr-FR"/>
        </w:rPr>
        <w:t>département</w:t>
      </w:r>
      <w:r w:rsidRPr="004129E2">
        <w:rPr>
          <w:rStyle w:val="Bodytext2"/>
          <w:rFonts w:asciiTheme="majorBidi" w:hAnsiTheme="majorBidi" w:cstheme="majorBidi"/>
          <w:sz w:val="24"/>
          <w:szCs w:val="24"/>
          <w:lang w:val="fr-FR"/>
        </w:rPr>
        <w:t xml:space="preserve"> de la </w:t>
      </w:r>
      <w:r w:rsidRPr="004129E2">
        <w:rPr>
          <w:rStyle w:val="Bodytext2"/>
          <w:rFonts w:asciiTheme="majorBidi" w:hAnsiTheme="majorBidi" w:cstheme="majorBidi"/>
          <w:sz w:val="24"/>
          <w:szCs w:val="24"/>
          <w:lang w:val="fr-FR"/>
        </w:rPr>
        <w:t>culture ;</w:t>
      </w:r>
    </w:p>
    <w:p w14:paraId="0DEF4BD7" w14:textId="7388FB8F" w:rsidR="004129E2" w:rsidRPr="001634C9" w:rsidRDefault="004129E2" w:rsidP="00EA4568">
      <w:pPr>
        <w:pStyle w:val="Paragraphedeliste"/>
        <w:numPr>
          <w:ilvl w:val="0"/>
          <w:numId w:val="48"/>
        </w:numPr>
        <w:spacing w:after="0" w:line="360" w:lineRule="auto"/>
        <w:ind w:firstLine="709"/>
        <w:jc w:val="both"/>
        <w:rPr>
          <w:rStyle w:val="Bodytext2"/>
          <w:rFonts w:asciiTheme="majorBidi" w:hAnsiTheme="majorBidi" w:cstheme="majorBidi"/>
          <w:sz w:val="24"/>
          <w:szCs w:val="24"/>
          <w:rtl/>
        </w:rPr>
      </w:pPr>
      <w:r w:rsidRPr="004129E2">
        <w:rPr>
          <w:rStyle w:val="Bodytext2"/>
          <w:rFonts w:asciiTheme="majorBidi" w:hAnsiTheme="majorBidi" w:cstheme="majorBidi"/>
          <w:sz w:val="24"/>
          <w:szCs w:val="24"/>
          <w:lang w:val="fr-FR"/>
        </w:rPr>
        <w:lastRenderedPageBreak/>
        <w:t>- L</w:t>
      </w:r>
      <w:r>
        <w:rPr>
          <w:rStyle w:val="Bodytext2"/>
          <w:rFonts w:asciiTheme="majorBidi" w:hAnsiTheme="majorBidi" w:cstheme="majorBidi"/>
          <w:sz w:val="24"/>
          <w:szCs w:val="24"/>
          <w:lang w:val="fr-FR"/>
        </w:rPr>
        <w:t xml:space="preserve">a </w:t>
      </w:r>
      <w:r w:rsidRPr="004129E2">
        <w:rPr>
          <w:rStyle w:val="Bodytext2"/>
          <w:rFonts w:asciiTheme="majorBidi" w:hAnsiTheme="majorBidi" w:cstheme="majorBidi"/>
          <w:sz w:val="24"/>
          <w:szCs w:val="24"/>
          <w:lang w:val="fr-FR"/>
        </w:rPr>
        <w:t>Co</w:t>
      </w:r>
      <w:r>
        <w:rPr>
          <w:rStyle w:val="Bodytext2"/>
          <w:rFonts w:asciiTheme="majorBidi" w:hAnsiTheme="majorBidi" w:cstheme="majorBidi"/>
          <w:sz w:val="24"/>
          <w:szCs w:val="24"/>
          <w:lang w:val="fr-FR"/>
        </w:rPr>
        <w:t>m</w:t>
      </w:r>
      <w:r w:rsidRPr="004129E2">
        <w:rPr>
          <w:rStyle w:val="Bodytext2"/>
          <w:rFonts w:asciiTheme="majorBidi" w:hAnsiTheme="majorBidi" w:cstheme="majorBidi"/>
          <w:sz w:val="24"/>
          <w:szCs w:val="24"/>
          <w:lang w:val="fr-FR"/>
        </w:rPr>
        <w:t>mi</w:t>
      </w:r>
      <w:r>
        <w:rPr>
          <w:rStyle w:val="Bodytext2"/>
          <w:rFonts w:asciiTheme="majorBidi" w:hAnsiTheme="majorBidi" w:cstheme="majorBidi"/>
          <w:sz w:val="24"/>
          <w:szCs w:val="24"/>
          <w:lang w:val="fr-FR"/>
        </w:rPr>
        <w:t xml:space="preserve">ssion </w:t>
      </w:r>
      <w:r w:rsidRPr="004129E2">
        <w:rPr>
          <w:rStyle w:val="Bodytext2"/>
          <w:rFonts w:asciiTheme="majorBidi" w:hAnsiTheme="majorBidi" w:cstheme="majorBidi"/>
          <w:sz w:val="24"/>
          <w:szCs w:val="24"/>
          <w:lang w:val="fr-FR"/>
        </w:rPr>
        <w:t>adopte</w:t>
      </w:r>
      <w:r w:rsidRPr="004129E2">
        <w:rPr>
          <w:rStyle w:val="Bodytext2"/>
          <w:rFonts w:asciiTheme="majorBidi" w:hAnsiTheme="majorBidi" w:cstheme="majorBidi"/>
          <w:sz w:val="24"/>
          <w:szCs w:val="24"/>
          <w:lang w:val="fr-FR"/>
        </w:rPr>
        <w:t xml:space="preserve"> un réseau d’évaluation financière pour les dépenses requises.</w:t>
      </w:r>
    </w:p>
    <w:p w14:paraId="4EF70E2D" w14:textId="7FBF8706" w:rsidR="003F298D" w:rsidRPr="001634C9" w:rsidRDefault="00BB610B" w:rsidP="00EA4568">
      <w:pPr>
        <w:pStyle w:val="Paragraphedeliste"/>
        <w:shd w:val="clear" w:color="auto" w:fill="E2EFD9" w:themeFill="accent6" w:themeFillTint="33"/>
        <w:spacing w:line="360" w:lineRule="auto"/>
        <w:ind w:left="-1" w:firstLine="709"/>
        <w:rPr>
          <w:rFonts w:asciiTheme="majorBidi" w:hAnsiTheme="majorBidi" w:cstheme="majorBidi"/>
          <w:b/>
          <w:bCs/>
          <w:color w:val="0D0D0D" w:themeColor="text1" w:themeTint="F2"/>
          <w:sz w:val="24"/>
          <w:szCs w:val="24"/>
        </w:rPr>
      </w:pPr>
      <w:r>
        <w:rPr>
          <w:rFonts w:asciiTheme="majorBidi" w:hAnsiTheme="majorBidi" w:cstheme="majorBidi"/>
          <w:b/>
          <w:bCs/>
          <w:color w:val="0D0D0D" w:themeColor="text1" w:themeTint="F2"/>
          <w:sz w:val="24"/>
          <w:szCs w:val="24"/>
        </w:rPr>
        <w:t>Virement de la subvention</w:t>
      </w:r>
    </w:p>
    <w:p w14:paraId="000C34CC" w14:textId="395EFCE6" w:rsidR="00796A0F" w:rsidRPr="00796A0F"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lang w:val="fr-FR" w:eastAsia="fr-FR"/>
        </w:rPr>
      </w:pPr>
      <w:r w:rsidRPr="00796A0F">
        <w:rPr>
          <w:rStyle w:val="Bodytext2"/>
          <w:rFonts w:asciiTheme="majorBidi" w:hAnsiTheme="majorBidi" w:cstheme="majorBidi"/>
          <w:color w:val="0D0D0D" w:themeColor="text1" w:themeTint="F2"/>
          <w:sz w:val="24"/>
          <w:szCs w:val="24"/>
          <w:lang w:val="fr-FR" w:eastAsia="fr-FR"/>
        </w:rPr>
        <w:t>- L</w:t>
      </w:r>
      <w:r>
        <w:rPr>
          <w:rStyle w:val="Bodytext2"/>
          <w:rFonts w:asciiTheme="majorBidi" w:hAnsiTheme="majorBidi" w:cstheme="majorBidi"/>
          <w:color w:val="0D0D0D" w:themeColor="text1" w:themeTint="F2"/>
          <w:sz w:val="24"/>
          <w:szCs w:val="24"/>
          <w:lang w:val="fr-FR" w:eastAsia="fr-FR"/>
        </w:rPr>
        <w:t xml:space="preserve">a subvention </w:t>
      </w:r>
      <w:r w:rsidRPr="00796A0F">
        <w:rPr>
          <w:rStyle w:val="Bodytext2"/>
          <w:rFonts w:asciiTheme="majorBidi" w:hAnsiTheme="majorBidi" w:cstheme="majorBidi"/>
          <w:color w:val="0D0D0D" w:themeColor="text1" w:themeTint="F2"/>
          <w:sz w:val="24"/>
          <w:szCs w:val="24"/>
          <w:lang w:val="fr-FR" w:eastAsia="fr-FR"/>
        </w:rPr>
        <w:t>est accordé</w:t>
      </w:r>
      <w:r>
        <w:rPr>
          <w:rStyle w:val="Bodytext2"/>
          <w:rFonts w:asciiTheme="majorBidi" w:hAnsiTheme="majorBidi" w:cstheme="majorBidi"/>
          <w:color w:val="0D0D0D" w:themeColor="text1" w:themeTint="F2"/>
          <w:sz w:val="24"/>
          <w:szCs w:val="24"/>
          <w:lang w:val="fr-FR" w:eastAsia="fr-FR"/>
        </w:rPr>
        <w:t>e</w:t>
      </w:r>
      <w:r w:rsidRPr="00796A0F">
        <w:rPr>
          <w:rStyle w:val="Bodytext2"/>
          <w:rFonts w:asciiTheme="majorBidi" w:hAnsiTheme="majorBidi" w:cstheme="majorBidi"/>
          <w:color w:val="0D0D0D" w:themeColor="text1" w:themeTint="F2"/>
          <w:sz w:val="24"/>
          <w:szCs w:val="24"/>
          <w:lang w:val="fr-FR" w:eastAsia="fr-FR"/>
        </w:rPr>
        <w:t xml:space="preserve"> s</w:t>
      </w:r>
      <w:r>
        <w:rPr>
          <w:rStyle w:val="Bodytext2"/>
          <w:rFonts w:asciiTheme="majorBidi" w:hAnsiTheme="majorBidi" w:cstheme="majorBidi"/>
          <w:color w:val="0D0D0D" w:themeColor="text1" w:themeTint="F2"/>
          <w:sz w:val="24"/>
          <w:szCs w:val="24"/>
          <w:lang w:val="fr-FR" w:eastAsia="fr-FR"/>
        </w:rPr>
        <w:t xml:space="preserve">elon </w:t>
      </w:r>
      <w:r w:rsidRPr="00796A0F">
        <w:rPr>
          <w:rStyle w:val="Bodytext2"/>
          <w:rFonts w:asciiTheme="majorBidi" w:hAnsiTheme="majorBidi" w:cstheme="majorBidi"/>
          <w:color w:val="0D0D0D" w:themeColor="text1" w:themeTint="F2"/>
          <w:sz w:val="24"/>
          <w:szCs w:val="24"/>
          <w:lang w:val="fr-FR" w:eastAsia="fr-FR"/>
        </w:rPr>
        <w:t xml:space="preserve">un contrat signé entre le ministère de la Jeunesse, de la Culture et de la Communication - </w:t>
      </w:r>
      <w:r>
        <w:rPr>
          <w:rStyle w:val="Bodytext2"/>
          <w:rFonts w:asciiTheme="majorBidi" w:hAnsiTheme="majorBidi" w:cstheme="majorBidi"/>
          <w:color w:val="0D0D0D" w:themeColor="text1" w:themeTint="F2"/>
          <w:sz w:val="24"/>
          <w:szCs w:val="24"/>
          <w:lang w:val="fr-FR" w:eastAsia="fr-FR"/>
        </w:rPr>
        <w:t>Département</w:t>
      </w:r>
      <w:r w:rsidRPr="00796A0F">
        <w:rPr>
          <w:rStyle w:val="Bodytext2"/>
          <w:rFonts w:asciiTheme="majorBidi" w:hAnsiTheme="majorBidi" w:cstheme="majorBidi"/>
          <w:color w:val="0D0D0D" w:themeColor="text1" w:themeTint="F2"/>
          <w:sz w:val="24"/>
          <w:szCs w:val="24"/>
          <w:lang w:val="fr-FR" w:eastAsia="fr-FR"/>
        </w:rPr>
        <w:t xml:space="preserve"> de la culture et le porteur du </w:t>
      </w:r>
      <w:r w:rsidR="00BB610B" w:rsidRPr="00796A0F">
        <w:rPr>
          <w:rStyle w:val="Bodytext2"/>
          <w:rFonts w:asciiTheme="majorBidi" w:hAnsiTheme="majorBidi" w:cstheme="majorBidi"/>
          <w:color w:val="0D0D0D" w:themeColor="text1" w:themeTint="F2"/>
          <w:sz w:val="24"/>
          <w:szCs w:val="24"/>
          <w:lang w:val="fr-FR" w:eastAsia="fr-FR"/>
        </w:rPr>
        <w:t>projet ;</w:t>
      </w:r>
    </w:p>
    <w:p w14:paraId="6F5220D1" w14:textId="28D0B0DB" w:rsidR="00796A0F" w:rsidRPr="00796A0F"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lang w:val="fr-FR" w:eastAsia="fr-FR"/>
        </w:rPr>
      </w:pPr>
      <w:r w:rsidRPr="00796A0F">
        <w:rPr>
          <w:rStyle w:val="Bodytext2"/>
          <w:rFonts w:asciiTheme="majorBidi" w:hAnsiTheme="majorBidi" w:cstheme="majorBidi"/>
          <w:color w:val="0D0D0D" w:themeColor="text1" w:themeTint="F2"/>
          <w:sz w:val="24"/>
          <w:szCs w:val="24"/>
          <w:lang w:val="fr-FR" w:eastAsia="fr-FR"/>
        </w:rPr>
        <w:t>-</w:t>
      </w:r>
      <w:r w:rsidR="00BB610B">
        <w:rPr>
          <w:rStyle w:val="Bodytext2"/>
          <w:rFonts w:asciiTheme="majorBidi" w:hAnsiTheme="majorBidi" w:cstheme="majorBidi"/>
          <w:color w:val="0D0D0D" w:themeColor="text1" w:themeTint="F2"/>
          <w:sz w:val="24"/>
          <w:szCs w:val="24"/>
          <w:lang w:val="fr-FR" w:eastAsia="fr-FR"/>
        </w:rPr>
        <w:t>A</w:t>
      </w:r>
      <w:r w:rsidRPr="00796A0F">
        <w:rPr>
          <w:rStyle w:val="Bodytext2"/>
          <w:rFonts w:asciiTheme="majorBidi" w:hAnsiTheme="majorBidi" w:cstheme="majorBidi"/>
          <w:color w:val="0D0D0D" w:themeColor="text1" w:themeTint="F2"/>
          <w:sz w:val="24"/>
          <w:szCs w:val="24"/>
          <w:lang w:val="fr-FR" w:eastAsia="fr-FR"/>
        </w:rPr>
        <w:t>près l’annonce du résultat d</w:t>
      </w:r>
      <w:r w:rsidR="00BB610B">
        <w:rPr>
          <w:rStyle w:val="Bodytext2"/>
          <w:rFonts w:asciiTheme="majorBidi" w:hAnsiTheme="majorBidi" w:cstheme="majorBidi"/>
          <w:color w:val="0D0D0D" w:themeColor="text1" w:themeTint="F2"/>
          <w:sz w:val="24"/>
          <w:szCs w:val="24"/>
          <w:lang w:val="fr-FR" w:eastAsia="fr-FR"/>
        </w:rPr>
        <w:t>es subventions</w:t>
      </w:r>
      <w:r w:rsidRPr="00796A0F">
        <w:rPr>
          <w:rStyle w:val="Bodytext2"/>
          <w:rFonts w:asciiTheme="majorBidi" w:hAnsiTheme="majorBidi" w:cstheme="majorBidi"/>
          <w:color w:val="0D0D0D" w:themeColor="text1" w:themeTint="F2"/>
          <w:sz w:val="24"/>
          <w:szCs w:val="24"/>
          <w:lang w:val="fr-FR" w:eastAsia="fr-FR"/>
        </w:rPr>
        <w:t xml:space="preserve">, le porteur de projet soutenu est </w:t>
      </w:r>
      <w:r w:rsidR="00BB610B">
        <w:rPr>
          <w:rStyle w:val="Bodytext2"/>
          <w:rFonts w:asciiTheme="majorBidi" w:hAnsiTheme="majorBidi" w:cstheme="majorBidi"/>
          <w:color w:val="0D0D0D" w:themeColor="text1" w:themeTint="F2"/>
          <w:sz w:val="24"/>
          <w:szCs w:val="24"/>
          <w:lang w:val="fr-FR" w:eastAsia="fr-FR"/>
        </w:rPr>
        <w:t>notifié</w:t>
      </w:r>
      <w:r w:rsidRPr="00796A0F">
        <w:rPr>
          <w:rStyle w:val="Bodytext2"/>
          <w:rFonts w:asciiTheme="majorBidi" w:hAnsiTheme="majorBidi" w:cstheme="majorBidi"/>
          <w:color w:val="0D0D0D" w:themeColor="text1" w:themeTint="F2"/>
          <w:sz w:val="24"/>
          <w:szCs w:val="24"/>
          <w:lang w:val="fr-FR" w:eastAsia="fr-FR"/>
        </w:rPr>
        <w:t xml:space="preserve"> par courriel de signer le contrat en </w:t>
      </w:r>
      <w:r w:rsidR="00BB610B" w:rsidRPr="00796A0F">
        <w:rPr>
          <w:rStyle w:val="Bodytext2"/>
          <w:rFonts w:asciiTheme="majorBidi" w:hAnsiTheme="majorBidi" w:cstheme="majorBidi"/>
          <w:color w:val="0D0D0D" w:themeColor="text1" w:themeTint="F2"/>
          <w:sz w:val="24"/>
          <w:szCs w:val="24"/>
          <w:lang w:val="fr-FR" w:eastAsia="fr-FR"/>
        </w:rPr>
        <w:t xml:space="preserve">trois </w:t>
      </w:r>
      <w:r w:rsidR="00BB610B">
        <w:rPr>
          <w:rStyle w:val="Bodytext2"/>
          <w:rFonts w:asciiTheme="majorBidi" w:hAnsiTheme="majorBidi" w:cstheme="majorBidi"/>
          <w:color w:val="0D0D0D" w:themeColor="text1" w:themeTint="F2"/>
          <w:sz w:val="24"/>
          <w:szCs w:val="24"/>
          <w:lang w:val="fr-FR" w:eastAsia="fr-FR"/>
        </w:rPr>
        <w:t>copies</w:t>
      </w:r>
      <w:r w:rsidR="00BB610B" w:rsidRPr="00796A0F">
        <w:rPr>
          <w:rStyle w:val="Bodytext2"/>
          <w:rFonts w:asciiTheme="majorBidi" w:hAnsiTheme="majorBidi" w:cstheme="majorBidi"/>
          <w:color w:val="0D0D0D" w:themeColor="text1" w:themeTint="F2"/>
          <w:sz w:val="24"/>
          <w:szCs w:val="24"/>
          <w:lang w:val="fr-FR" w:eastAsia="fr-FR"/>
        </w:rPr>
        <w:t xml:space="preserve"> certifiées</w:t>
      </w:r>
      <w:r w:rsidRPr="00796A0F">
        <w:rPr>
          <w:rStyle w:val="Bodytext2"/>
          <w:rFonts w:asciiTheme="majorBidi" w:hAnsiTheme="majorBidi" w:cstheme="majorBidi"/>
          <w:color w:val="0D0D0D" w:themeColor="text1" w:themeTint="F2"/>
          <w:sz w:val="24"/>
          <w:szCs w:val="24"/>
          <w:lang w:val="fr-FR" w:eastAsia="fr-FR"/>
        </w:rPr>
        <w:t xml:space="preserve"> par les autorités locales. Les contrats avec les documents papier requis seront déposés par le Ministère avec la pièce jointe du Bureau central de contrôle de la Direction des arts au plus tard deux semaines après la réception des contrats par e-mail. L</w:t>
      </w:r>
      <w:r w:rsidR="00BB610B">
        <w:rPr>
          <w:rStyle w:val="Bodytext2"/>
          <w:rFonts w:asciiTheme="majorBidi" w:hAnsiTheme="majorBidi" w:cstheme="majorBidi"/>
          <w:color w:val="0D0D0D" w:themeColor="text1" w:themeTint="F2"/>
          <w:sz w:val="24"/>
          <w:szCs w:val="24"/>
          <w:lang w:val="fr-FR" w:eastAsia="fr-FR"/>
        </w:rPr>
        <w:t xml:space="preserve">a subvention </w:t>
      </w:r>
      <w:r w:rsidRPr="00796A0F">
        <w:rPr>
          <w:rStyle w:val="Bodytext2"/>
          <w:rFonts w:asciiTheme="majorBidi" w:hAnsiTheme="majorBidi" w:cstheme="majorBidi"/>
          <w:color w:val="0D0D0D" w:themeColor="text1" w:themeTint="F2"/>
          <w:sz w:val="24"/>
          <w:szCs w:val="24"/>
          <w:lang w:val="fr-FR" w:eastAsia="fr-FR"/>
        </w:rPr>
        <w:t xml:space="preserve">est </w:t>
      </w:r>
      <w:r w:rsidR="00BB610B" w:rsidRPr="00796A0F">
        <w:rPr>
          <w:rStyle w:val="Bodytext2"/>
          <w:rFonts w:asciiTheme="majorBidi" w:hAnsiTheme="majorBidi" w:cstheme="majorBidi"/>
          <w:color w:val="0D0D0D" w:themeColor="text1" w:themeTint="F2"/>
          <w:sz w:val="24"/>
          <w:szCs w:val="24"/>
          <w:lang w:val="fr-FR" w:eastAsia="fr-FR"/>
        </w:rPr>
        <w:t>annulée</w:t>
      </w:r>
      <w:r w:rsidRPr="00796A0F">
        <w:rPr>
          <w:rStyle w:val="Bodytext2"/>
          <w:rFonts w:asciiTheme="majorBidi" w:hAnsiTheme="majorBidi" w:cstheme="majorBidi"/>
          <w:color w:val="0D0D0D" w:themeColor="text1" w:themeTint="F2"/>
          <w:sz w:val="24"/>
          <w:szCs w:val="24"/>
          <w:lang w:val="fr-FR" w:eastAsia="fr-FR"/>
        </w:rPr>
        <w:t xml:space="preserve"> directement par le secteur </w:t>
      </w:r>
      <w:r w:rsidR="00BB610B">
        <w:rPr>
          <w:rStyle w:val="Bodytext2"/>
          <w:rFonts w:asciiTheme="majorBidi" w:hAnsiTheme="majorBidi" w:cstheme="majorBidi"/>
          <w:color w:val="0D0D0D" w:themeColor="text1" w:themeTint="F2"/>
          <w:sz w:val="24"/>
          <w:szCs w:val="24"/>
          <w:lang w:val="fr-FR" w:eastAsia="fr-FR"/>
        </w:rPr>
        <w:t>concerné</w:t>
      </w:r>
      <w:r w:rsidRPr="00796A0F">
        <w:rPr>
          <w:rStyle w:val="Bodytext2"/>
          <w:rFonts w:asciiTheme="majorBidi" w:hAnsiTheme="majorBidi" w:cstheme="majorBidi"/>
          <w:color w:val="0D0D0D" w:themeColor="text1" w:themeTint="F2"/>
          <w:sz w:val="24"/>
          <w:szCs w:val="24"/>
          <w:lang w:val="fr-FR" w:eastAsia="fr-FR"/>
        </w:rPr>
        <w:t xml:space="preserve"> et sans préavis si le délai est </w:t>
      </w:r>
      <w:r w:rsidRPr="00796A0F">
        <w:rPr>
          <w:rStyle w:val="Bodytext2"/>
          <w:rFonts w:asciiTheme="majorBidi" w:hAnsiTheme="majorBidi" w:cstheme="majorBidi"/>
          <w:color w:val="0D0D0D" w:themeColor="text1" w:themeTint="F2"/>
          <w:sz w:val="24"/>
          <w:szCs w:val="24"/>
          <w:lang w:val="fr-FR" w:eastAsia="fr-FR"/>
        </w:rPr>
        <w:t>dépassé ;</w:t>
      </w:r>
    </w:p>
    <w:p w14:paraId="3CC1E04C" w14:textId="371C1691" w:rsidR="00796A0F"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lang w:val="fr-FR" w:eastAsia="fr-FR"/>
        </w:rPr>
      </w:pPr>
      <w:r w:rsidRPr="00796A0F">
        <w:rPr>
          <w:rStyle w:val="Bodytext2"/>
          <w:rFonts w:asciiTheme="majorBidi" w:hAnsiTheme="majorBidi" w:cstheme="majorBidi"/>
          <w:color w:val="0D0D0D" w:themeColor="text1" w:themeTint="F2"/>
          <w:sz w:val="24"/>
          <w:szCs w:val="24"/>
          <w:lang w:val="fr-FR" w:eastAsia="fr-FR"/>
        </w:rPr>
        <w:t>- Le porteur de projet reçoit 50% du montant alloué au soutien après avoir complété le dossier (deux copies certifiées du dossier, deux formulaires originaux du chèque ou deux certificats bancaires originaux, des contrats définitifs, des certificats de couverture médicale et un certificat d’assurance contre les accidents du travail) et indique l’obligation de maintien du contrat par les intérêts d</w:t>
      </w:r>
      <w:r w:rsidR="00BB610B">
        <w:rPr>
          <w:rStyle w:val="Bodytext2"/>
          <w:rFonts w:asciiTheme="majorBidi" w:hAnsiTheme="majorBidi" w:cstheme="majorBidi"/>
          <w:color w:val="0D0D0D" w:themeColor="text1" w:themeTint="F2"/>
          <w:sz w:val="24"/>
          <w:szCs w:val="24"/>
          <w:lang w:val="fr-FR" w:eastAsia="fr-FR"/>
        </w:rPr>
        <w:t>e la</w:t>
      </w:r>
      <w:r w:rsidRPr="00796A0F">
        <w:rPr>
          <w:rStyle w:val="Bodytext2"/>
          <w:rFonts w:asciiTheme="majorBidi" w:hAnsiTheme="majorBidi" w:cstheme="majorBidi"/>
          <w:color w:val="0D0D0D" w:themeColor="text1" w:themeTint="F2"/>
          <w:sz w:val="24"/>
          <w:szCs w:val="24"/>
          <w:lang w:val="fr-FR" w:eastAsia="fr-FR"/>
        </w:rPr>
        <w:t xml:space="preserve"> trésor</w:t>
      </w:r>
      <w:r w:rsidR="00BB610B">
        <w:rPr>
          <w:rStyle w:val="Bodytext2"/>
          <w:rFonts w:asciiTheme="majorBidi" w:hAnsiTheme="majorBidi" w:cstheme="majorBidi"/>
          <w:color w:val="0D0D0D" w:themeColor="text1" w:themeTint="F2"/>
          <w:sz w:val="24"/>
          <w:szCs w:val="24"/>
          <w:lang w:val="fr-FR" w:eastAsia="fr-FR"/>
        </w:rPr>
        <w:t>erie</w:t>
      </w:r>
      <w:r w:rsidRPr="00796A0F">
        <w:rPr>
          <w:rStyle w:val="Bodytext2"/>
          <w:rFonts w:asciiTheme="majorBidi" w:hAnsiTheme="majorBidi" w:cstheme="majorBidi"/>
          <w:color w:val="0D0D0D" w:themeColor="text1" w:themeTint="F2"/>
          <w:sz w:val="24"/>
          <w:szCs w:val="24"/>
          <w:lang w:val="fr-FR" w:eastAsia="fr-FR"/>
        </w:rPr>
        <w:t xml:space="preserve"> </w:t>
      </w:r>
      <w:r w:rsidRPr="00796A0F">
        <w:rPr>
          <w:rStyle w:val="Bodytext2"/>
          <w:rFonts w:asciiTheme="majorBidi" w:hAnsiTheme="majorBidi" w:cstheme="majorBidi"/>
          <w:color w:val="0D0D0D" w:themeColor="text1" w:themeTint="F2"/>
          <w:sz w:val="24"/>
          <w:szCs w:val="24"/>
          <w:lang w:val="fr-FR" w:eastAsia="fr-FR"/>
        </w:rPr>
        <w:t>ministériel ;</w:t>
      </w:r>
    </w:p>
    <w:p w14:paraId="74C69A26" w14:textId="4BBEEF32" w:rsidR="00796A0F" w:rsidRPr="00796A0F"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lang w:val="fr-FR" w:eastAsia="fr-FR"/>
        </w:rPr>
      </w:pPr>
      <w:r w:rsidRPr="00796A0F">
        <w:rPr>
          <w:rStyle w:val="Bodytext2"/>
          <w:rFonts w:asciiTheme="majorBidi" w:hAnsiTheme="majorBidi" w:cstheme="majorBidi"/>
          <w:color w:val="0D0D0D" w:themeColor="text1" w:themeTint="F2"/>
          <w:sz w:val="24"/>
          <w:szCs w:val="24"/>
          <w:lang w:val="fr-FR" w:eastAsia="fr-FR"/>
        </w:rPr>
        <w:t xml:space="preserve">-- Les 50% restants seront reçus après l’accomplissement des engagements convenus et l’organisation de la tournée nationale conformément aux </w:t>
      </w:r>
      <w:r w:rsidR="00BB610B">
        <w:rPr>
          <w:rStyle w:val="Bodytext2"/>
          <w:rFonts w:asciiTheme="majorBidi" w:hAnsiTheme="majorBidi" w:cstheme="majorBidi"/>
          <w:color w:val="0D0D0D" w:themeColor="text1" w:themeTint="F2"/>
          <w:sz w:val="24"/>
          <w:szCs w:val="24"/>
          <w:lang w:val="fr-FR" w:eastAsia="fr-FR"/>
        </w:rPr>
        <w:t>critères</w:t>
      </w:r>
      <w:r w:rsidRPr="00796A0F">
        <w:rPr>
          <w:rStyle w:val="Bodytext2"/>
          <w:rFonts w:asciiTheme="majorBidi" w:hAnsiTheme="majorBidi" w:cstheme="majorBidi"/>
          <w:color w:val="0D0D0D" w:themeColor="text1" w:themeTint="F2"/>
          <w:sz w:val="24"/>
          <w:szCs w:val="24"/>
          <w:lang w:val="fr-FR" w:eastAsia="fr-FR"/>
        </w:rPr>
        <w:t xml:space="preserve"> requis et la présentation d’un rapport littéraire et financier détaillé annexé aux certificats de soumission des offres délivré ou certifié par les intérêts du Ministère, photographies, piliers électroniques et copies de </w:t>
      </w:r>
      <w:r w:rsidR="002013C2">
        <w:rPr>
          <w:rStyle w:val="Bodytext2"/>
          <w:rFonts w:asciiTheme="majorBidi" w:hAnsiTheme="majorBidi" w:cstheme="majorBidi"/>
          <w:color w:val="0D0D0D" w:themeColor="text1" w:themeTint="F2"/>
          <w:sz w:val="24"/>
          <w:szCs w:val="24"/>
          <w:lang w:val="fr-FR" w:eastAsia="fr-FR"/>
        </w:rPr>
        <w:t>vidéos</w:t>
      </w:r>
      <w:r w:rsidRPr="00796A0F">
        <w:rPr>
          <w:rStyle w:val="Bodytext2"/>
          <w:rFonts w:asciiTheme="majorBidi" w:hAnsiTheme="majorBidi" w:cstheme="majorBidi"/>
          <w:color w:val="0D0D0D" w:themeColor="text1" w:themeTint="F2"/>
          <w:sz w:val="24"/>
          <w:szCs w:val="24"/>
          <w:lang w:val="fr-FR" w:eastAsia="fr-FR"/>
        </w:rPr>
        <w:t xml:space="preserve"> utilisées pour promouvoir le projet soutenu avec des preuves de performance (virements bancaires) pour tous les travailleurs du projet;</w:t>
      </w:r>
    </w:p>
    <w:p w14:paraId="02149C25" w14:textId="4A086D03" w:rsidR="00796A0F" w:rsidRPr="00796A0F"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lang w:val="fr-FR" w:eastAsia="fr-FR"/>
        </w:rPr>
      </w:pPr>
      <w:r w:rsidRPr="00796A0F">
        <w:rPr>
          <w:rStyle w:val="Bodytext2"/>
          <w:rFonts w:asciiTheme="majorBidi" w:hAnsiTheme="majorBidi" w:cstheme="majorBidi"/>
          <w:color w:val="0D0D0D" w:themeColor="text1" w:themeTint="F2"/>
          <w:sz w:val="24"/>
          <w:szCs w:val="24"/>
          <w:lang w:val="fr-FR" w:eastAsia="fr-FR"/>
        </w:rPr>
        <w:t>--</w:t>
      </w:r>
      <w:r w:rsidRPr="00796A0F">
        <w:rPr>
          <w:rStyle w:val="Bodytext2"/>
          <w:rFonts w:asciiTheme="majorBidi" w:hAnsiTheme="majorBidi" w:cstheme="majorBidi"/>
          <w:color w:val="0D0D0D" w:themeColor="text1" w:themeTint="F2"/>
          <w:sz w:val="24"/>
          <w:szCs w:val="24"/>
          <w:lang w:val="fr-FR" w:eastAsia="fr-FR"/>
        </w:rPr>
        <w:tab/>
        <w:t xml:space="preserve"> Le Ministère obtient un support électronique comprenant l’enregistrement vidéo des œuvres théâtrales, le thème de la visite, des brochures d’information à partir de photographies, des affiches,</w:t>
      </w:r>
      <w:r w:rsidR="002013C2">
        <w:rPr>
          <w:rStyle w:val="Bodytext2"/>
          <w:rFonts w:asciiTheme="majorBidi" w:hAnsiTheme="majorBidi" w:cstheme="majorBidi"/>
          <w:color w:val="0D0D0D" w:themeColor="text1" w:themeTint="F2"/>
          <w:sz w:val="24"/>
          <w:szCs w:val="24"/>
          <w:lang w:val="fr-FR" w:eastAsia="fr-FR"/>
        </w:rPr>
        <w:t xml:space="preserve"> </w:t>
      </w:r>
      <w:r w:rsidRPr="00796A0F">
        <w:rPr>
          <w:rStyle w:val="Bodytext2"/>
          <w:rFonts w:asciiTheme="majorBidi" w:hAnsiTheme="majorBidi" w:cstheme="majorBidi"/>
          <w:color w:val="0D0D0D" w:themeColor="text1" w:themeTint="F2"/>
          <w:sz w:val="24"/>
          <w:szCs w:val="24"/>
          <w:lang w:val="fr-FR" w:eastAsia="fr-FR"/>
        </w:rPr>
        <w:t xml:space="preserve">des coupures de presse et toutes les informations utiles pour l’archivage et la </w:t>
      </w:r>
      <w:r w:rsidRPr="00796A0F">
        <w:rPr>
          <w:rStyle w:val="Bodytext2"/>
          <w:rFonts w:asciiTheme="majorBidi" w:hAnsiTheme="majorBidi" w:cstheme="majorBidi"/>
          <w:color w:val="0D0D0D" w:themeColor="text1" w:themeTint="F2"/>
          <w:sz w:val="24"/>
          <w:szCs w:val="24"/>
          <w:lang w:val="fr-FR" w:eastAsia="fr-FR"/>
        </w:rPr>
        <w:t>documentation ;</w:t>
      </w:r>
    </w:p>
    <w:p w14:paraId="6BB6E020" w14:textId="000D0BB0" w:rsidR="00796A0F" w:rsidRPr="00796A0F"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lang w:val="fr-FR" w:eastAsia="fr-FR"/>
        </w:rPr>
      </w:pPr>
      <w:r w:rsidRPr="00796A0F">
        <w:rPr>
          <w:rStyle w:val="Bodytext2"/>
          <w:rFonts w:asciiTheme="majorBidi" w:hAnsiTheme="majorBidi" w:cstheme="majorBidi"/>
          <w:color w:val="0D0D0D" w:themeColor="text1" w:themeTint="F2"/>
          <w:sz w:val="24"/>
          <w:szCs w:val="24"/>
          <w:lang w:val="fr-FR" w:eastAsia="fr-FR"/>
        </w:rPr>
        <w:t>- L</w:t>
      </w:r>
      <w:r w:rsidR="002013C2">
        <w:rPr>
          <w:rStyle w:val="Bodytext2"/>
          <w:rFonts w:asciiTheme="majorBidi" w:hAnsiTheme="majorBidi" w:cstheme="majorBidi"/>
          <w:color w:val="0D0D0D" w:themeColor="text1" w:themeTint="F2"/>
          <w:sz w:val="24"/>
          <w:szCs w:val="24"/>
          <w:lang w:val="fr-FR" w:eastAsia="fr-FR"/>
        </w:rPr>
        <w:t>e ministère récupère l</w:t>
      </w:r>
      <w:r w:rsidRPr="00796A0F">
        <w:rPr>
          <w:rStyle w:val="Bodytext2"/>
          <w:rFonts w:asciiTheme="majorBidi" w:hAnsiTheme="majorBidi" w:cstheme="majorBidi"/>
          <w:color w:val="0D0D0D" w:themeColor="text1" w:themeTint="F2"/>
          <w:sz w:val="24"/>
          <w:szCs w:val="24"/>
          <w:lang w:val="fr-FR" w:eastAsia="fr-FR"/>
        </w:rPr>
        <w:t xml:space="preserve">a première tranche </w:t>
      </w:r>
      <w:r w:rsidR="002013C2">
        <w:rPr>
          <w:rStyle w:val="Bodytext2"/>
          <w:rFonts w:asciiTheme="majorBidi" w:hAnsiTheme="majorBidi" w:cstheme="majorBidi"/>
          <w:color w:val="0D0D0D" w:themeColor="text1" w:themeTint="F2"/>
          <w:sz w:val="24"/>
          <w:szCs w:val="24"/>
          <w:lang w:val="fr-FR" w:eastAsia="fr-FR"/>
        </w:rPr>
        <w:t xml:space="preserve">au cas </w:t>
      </w:r>
      <w:proofErr w:type="spellStart"/>
      <w:r w:rsidRPr="00796A0F">
        <w:rPr>
          <w:rStyle w:val="Bodytext2"/>
          <w:rFonts w:asciiTheme="majorBidi" w:hAnsiTheme="majorBidi" w:cstheme="majorBidi"/>
          <w:color w:val="0D0D0D" w:themeColor="text1" w:themeTint="F2"/>
          <w:sz w:val="24"/>
          <w:szCs w:val="24"/>
          <w:lang w:val="fr-FR" w:eastAsia="fr-FR"/>
        </w:rPr>
        <w:t>cas</w:t>
      </w:r>
      <w:proofErr w:type="spellEnd"/>
      <w:r w:rsidRPr="00796A0F">
        <w:rPr>
          <w:rStyle w:val="Bodytext2"/>
          <w:rFonts w:asciiTheme="majorBidi" w:hAnsiTheme="majorBidi" w:cstheme="majorBidi"/>
          <w:color w:val="0D0D0D" w:themeColor="text1" w:themeTint="F2"/>
          <w:sz w:val="24"/>
          <w:szCs w:val="24"/>
          <w:lang w:val="fr-FR" w:eastAsia="fr-FR"/>
        </w:rPr>
        <w:t xml:space="preserve"> où les engagements ne sont pas respectés par les entrepreneurs bénéficiaires et se voient refuser l’accès au soutien du Ministère de la Jeunesse, de la Culture et de la Communication - </w:t>
      </w:r>
      <w:r w:rsidR="002013C2">
        <w:rPr>
          <w:rStyle w:val="Bodytext2"/>
          <w:rFonts w:asciiTheme="majorBidi" w:hAnsiTheme="majorBidi" w:cstheme="majorBidi"/>
          <w:color w:val="0D0D0D" w:themeColor="text1" w:themeTint="F2"/>
          <w:sz w:val="24"/>
          <w:szCs w:val="24"/>
          <w:lang w:val="fr-FR" w:eastAsia="fr-FR"/>
        </w:rPr>
        <w:t>Département</w:t>
      </w:r>
      <w:r w:rsidRPr="00796A0F">
        <w:rPr>
          <w:rStyle w:val="Bodytext2"/>
          <w:rFonts w:asciiTheme="majorBidi" w:hAnsiTheme="majorBidi" w:cstheme="majorBidi"/>
          <w:color w:val="0D0D0D" w:themeColor="text1" w:themeTint="F2"/>
          <w:sz w:val="24"/>
          <w:szCs w:val="24"/>
          <w:lang w:val="fr-FR" w:eastAsia="fr-FR"/>
        </w:rPr>
        <w:t xml:space="preserve"> de la Culture pour les deux années </w:t>
      </w:r>
      <w:r w:rsidRPr="00796A0F">
        <w:rPr>
          <w:rStyle w:val="Bodytext2"/>
          <w:rFonts w:asciiTheme="majorBidi" w:hAnsiTheme="majorBidi" w:cstheme="majorBidi"/>
          <w:color w:val="0D0D0D" w:themeColor="text1" w:themeTint="F2"/>
          <w:sz w:val="24"/>
          <w:szCs w:val="24"/>
          <w:lang w:val="fr-FR" w:eastAsia="fr-FR"/>
        </w:rPr>
        <w:t>suivantes ;</w:t>
      </w:r>
    </w:p>
    <w:p w14:paraId="21F0A91E" w14:textId="1C611E33" w:rsidR="00796A0F" w:rsidRPr="001634C9" w:rsidRDefault="00796A0F" w:rsidP="00EA4568">
      <w:pPr>
        <w:pStyle w:val="Paragraphedeliste"/>
        <w:numPr>
          <w:ilvl w:val="0"/>
          <w:numId w:val="49"/>
        </w:numPr>
        <w:spacing w:after="0" w:line="360" w:lineRule="auto"/>
        <w:ind w:firstLine="709"/>
        <w:jc w:val="both"/>
        <w:rPr>
          <w:rStyle w:val="Bodytext2"/>
          <w:rFonts w:asciiTheme="majorBidi" w:hAnsiTheme="majorBidi" w:cstheme="majorBidi"/>
          <w:color w:val="0D0D0D" w:themeColor="text1" w:themeTint="F2"/>
          <w:sz w:val="24"/>
          <w:szCs w:val="24"/>
          <w:rtl/>
          <w:lang w:val="fr-FR" w:eastAsia="fr-FR"/>
        </w:rPr>
      </w:pPr>
      <w:r w:rsidRPr="00796A0F">
        <w:rPr>
          <w:rStyle w:val="Bodytext2"/>
          <w:rFonts w:asciiTheme="majorBidi" w:hAnsiTheme="majorBidi" w:cstheme="majorBidi"/>
          <w:color w:val="0D0D0D" w:themeColor="text1" w:themeTint="F2"/>
          <w:sz w:val="24"/>
          <w:szCs w:val="24"/>
          <w:lang w:val="fr-FR" w:eastAsia="fr-FR"/>
        </w:rPr>
        <w:t xml:space="preserve">- Le bénéficiaire du soutien place clairement et facilement l’expression "avec le soutien du Ministère de la Jeunesse, de la Culture et de la Communication - </w:t>
      </w:r>
      <w:r w:rsidR="002013C2">
        <w:rPr>
          <w:rStyle w:val="Bodytext2"/>
          <w:rFonts w:asciiTheme="majorBidi" w:hAnsiTheme="majorBidi" w:cstheme="majorBidi"/>
          <w:color w:val="0D0D0D" w:themeColor="text1" w:themeTint="F2"/>
          <w:sz w:val="24"/>
          <w:szCs w:val="24"/>
          <w:lang w:val="fr-FR" w:eastAsia="fr-FR"/>
        </w:rPr>
        <w:t>Département</w:t>
      </w:r>
      <w:r w:rsidRPr="00796A0F">
        <w:rPr>
          <w:rStyle w:val="Bodytext2"/>
          <w:rFonts w:asciiTheme="majorBidi" w:hAnsiTheme="majorBidi" w:cstheme="majorBidi"/>
          <w:color w:val="0D0D0D" w:themeColor="text1" w:themeTint="F2"/>
          <w:sz w:val="24"/>
          <w:szCs w:val="24"/>
          <w:lang w:val="fr-FR" w:eastAsia="fr-FR"/>
        </w:rPr>
        <w:t xml:space="preserve"> de la Culture" et le </w:t>
      </w:r>
      <w:r w:rsidR="002013C2">
        <w:rPr>
          <w:rStyle w:val="Bodytext2"/>
          <w:rFonts w:asciiTheme="majorBidi" w:hAnsiTheme="majorBidi" w:cstheme="majorBidi"/>
          <w:color w:val="0D0D0D" w:themeColor="text1" w:themeTint="F2"/>
          <w:sz w:val="24"/>
          <w:szCs w:val="24"/>
          <w:lang w:val="fr-FR" w:eastAsia="fr-FR"/>
        </w:rPr>
        <w:t>logo</w:t>
      </w:r>
      <w:r w:rsidRPr="00796A0F">
        <w:rPr>
          <w:rStyle w:val="Bodytext2"/>
          <w:rFonts w:asciiTheme="majorBidi" w:hAnsiTheme="majorBidi" w:cstheme="majorBidi"/>
          <w:color w:val="0D0D0D" w:themeColor="text1" w:themeTint="F2"/>
          <w:sz w:val="24"/>
          <w:szCs w:val="24"/>
          <w:lang w:val="fr-FR" w:eastAsia="fr-FR"/>
        </w:rPr>
        <w:t xml:space="preserve"> du Ministère de la Jeunesse, de la Culture et de la Communication </w:t>
      </w:r>
      <w:r w:rsidR="002013C2">
        <w:rPr>
          <w:rStyle w:val="Bodytext2"/>
          <w:rFonts w:asciiTheme="majorBidi" w:hAnsiTheme="majorBidi" w:cstheme="majorBidi"/>
          <w:color w:val="0D0D0D" w:themeColor="text1" w:themeTint="F2"/>
          <w:sz w:val="24"/>
          <w:szCs w:val="24"/>
          <w:lang w:val="fr-FR" w:eastAsia="fr-FR"/>
        </w:rPr>
        <w:t>–</w:t>
      </w:r>
      <w:r w:rsidRPr="00796A0F">
        <w:rPr>
          <w:rStyle w:val="Bodytext2"/>
          <w:rFonts w:asciiTheme="majorBidi" w:hAnsiTheme="majorBidi" w:cstheme="majorBidi"/>
          <w:color w:val="0D0D0D" w:themeColor="text1" w:themeTint="F2"/>
          <w:sz w:val="24"/>
          <w:szCs w:val="24"/>
          <w:lang w:val="fr-FR" w:eastAsia="fr-FR"/>
        </w:rPr>
        <w:t xml:space="preserve"> </w:t>
      </w:r>
      <w:r w:rsidR="002013C2">
        <w:rPr>
          <w:rStyle w:val="Bodytext2"/>
          <w:rFonts w:asciiTheme="majorBidi" w:hAnsiTheme="majorBidi" w:cstheme="majorBidi"/>
          <w:color w:val="0D0D0D" w:themeColor="text1" w:themeTint="F2"/>
          <w:sz w:val="24"/>
          <w:szCs w:val="24"/>
          <w:lang w:val="fr-FR" w:eastAsia="fr-FR"/>
        </w:rPr>
        <w:t>Le Département</w:t>
      </w:r>
      <w:r w:rsidRPr="00796A0F">
        <w:rPr>
          <w:rStyle w:val="Bodytext2"/>
          <w:rFonts w:asciiTheme="majorBidi" w:hAnsiTheme="majorBidi" w:cstheme="majorBidi"/>
          <w:color w:val="0D0D0D" w:themeColor="text1" w:themeTint="F2"/>
          <w:sz w:val="24"/>
          <w:szCs w:val="24"/>
          <w:lang w:val="fr-FR" w:eastAsia="fr-FR"/>
        </w:rPr>
        <w:t xml:space="preserve"> de la culture occupe une place de choix </w:t>
      </w:r>
      <w:r w:rsidR="002013C2">
        <w:rPr>
          <w:rStyle w:val="Bodytext2"/>
          <w:rFonts w:asciiTheme="majorBidi" w:hAnsiTheme="majorBidi" w:cstheme="majorBidi"/>
          <w:color w:val="0D0D0D" w:themeColor="text1" w:themeTint="F2"/>
          <w:sz w:val="24"/>
          <w:szCs w:val="24"/>
          <w:lang w:val="fr-FR" w:eastAsia="fr-FR"/>
        </w:rPr>
        <w:t>dans</w:t>
      </w:r>
      <w:r w:rsidRPr="00796A0F">
        <w:rPr>
          <w:rStyle w:val="Bodytext2"/>
          <w:rFonts w:asciiTheme="majorBidi" w:hAnsiTheme="majorBidi" w:cstheme="majorBidi"/>
          <w:color w:val="0D0D0D" w:themeColor="text1" w:themeTint="F2"/>
          <w:sz w:val="24"/>
          <w:szCs w:val="24"/>
          <w:lang w:val="fr-FR" w:eastAsia="fr-FR"/>
        </w:rPr>
        <w:t xml:space="preserve"> toutes </w:t>
      </w:r>
      <w:r w:rsidR="002013C2">
        <w:rPr>
          <w:rStyle w:val="Bodytext2"/>
          <w:rFonts w:asciiTheme="majorBidi" w:hAnsiTheme="majorBidi" w:cstheme="majorBidi"/>
          <w:color w:val="0D0D0D" w:themeColor="text1" w:themeTint="F2"/>
          <w:sz w:val="24"/>
          <w:szCs w:val="24"/>
          <w:lang w:val="fr-FR" w:eastAsia="fr-FR"/>
        </w:rPr>
        <w:t>les vidéos documentés</w:t>
      </w:r>
      <w:r w:rsidRPr="00796A0F">
        <w:rPr>
          <w:rStyle w:val="Bodytext2"/>
          <w:rFonts w:asciiTheme="majorBidi" w:hAnsiTheme="majorBidi" w:cstheme="majorBidi"/>
          <w:color w:val="0D0D0D" w:themeColor="text1" w:themeTint="F2"/>
          <w:sz w:val="24"/>
          <w:szCs w:val="24"/>
          <w:lang w:val="fr-FR" w:eastAsia="fr-FR"/>
        </w:rPr>
        <w:t>,  utilise les médias, et indique le soutien du Ministère dans tous les dialogues et réunions avec les médias pour présenter le Ministère comme un soutien;</w:t>
      </w:r>
    </w:p>
    <w:p w14:paraId="244A7E6B" w14:textId="1FA2A57E" w:rsidR="000C0DF4" w:rsidRPr="000C0DF4" w:rsidRDefault="00796A0F" w:rsidP="00EA4568">
      <w:pPr>
        <w:spacing w:after="0" w:line="360" w:lineRule="auto"/>
        <w:ind w:firstLine="709"/>
        <w:jc w:val="both"/>
        <w:rPr>
          <w:rStyle w:val="Bodytext2Italic"/>
          <w:rFonts w:asciiTheme="majorBidi" w:eastAsiaTheme="minorEastAsia" w:hAnsiTheme="majorBidi" w:cstheme="majorBidi"/>
          <w:b/>
          <w:bCs/>
          <w:i w:val="0"/>
          <w:iCs w:val="0"/>
          <w:color w:val="0D0D0D" w:themeColor="text1" w:themeTint="F2"/>
          <w:sz w:val="24"/>
          <w:szCs w:val="24"/>
          <w:lang w:val="en-US" w:eastAsia="fr-FR" w:bidi="ar-MA"/>
        </w:rPr>
      </w:pPr>
      <w:r w:rsidRPr="000C0DF4">
        <w:rPr>
          <w:rStyle w:val="Bodytext2Italic"/>
          <w:rFonts w:asciiTheme="majorBidi" w:eastAsiaTheme="minorEastAsia" w:hAnsiTheme="majorBidi" w:cstheme="majorBidi"/>
          <w:b/>
          <w:bCs/>
          <w:i w:val="0"/>
          <w:iCs w:val="0"/>
          <w:color w:val="0D0D0D" w:themeColor="text1" w:themeTint="F2"/>
          <w:sz w:val="24"/>
          <w:szCs w:val="24"/>
          <w:lang w:val="en-US" w:eastAsia="fr-FR" w:bidi="ar-MA"/>
        </w:rPr>
        <w:lastRenderedPageBreak/>
        <w:t>Remarques:</w:t>
      </w:r>
    </w:p>
    <w:p w14:paraId="58E095C1" w14:textId="2E8B1F1A" w:rsidR="000C0DF4" w:rsidRPr="000C0DF4" w:rsidRDefault="000C0DF4" w:rsidP="00EA4568">
      <w:pPr>
        <w:numPr>
          <w:ilvl w:val="0"/>
          <w:numId w:val="18"/>
        </w:numPr>
        <w:spacing w:after="0" w:line="360" w:lineRule="auto"/>
        <w:ind w:firstLine="709"/>
        <w:jc w:val="both"/>
        <w:rPr>
          <w:rStyle w:val="Bodytext2Italic"/>
          <w:rFonts w:asciiTheme="majorBidi" w:eastAsiaTheme="minorEastAsia" w:hAnsiTheme="majorBidi" w:cstheme="majorBidi"/>
          <w:b/>
          <w:bCs/>
          <w:i w:val="0"/>
          <w:iCs w:val="0"/>
          <w:color w:val="0D0D0D" w:themeColor="text1" w:themeTint="F2"/>
          <w:sz w:val="24"/>
          <w:szCs w:val="24"/>
          <w:lang w:val="fr-FR" w:eastAsia="fr-FR" w:bidi="ar-MA"/>
        </w:rPr>
      </w:pPr>
      <w:r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w:t>
      </w:r>
      <w:r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ab/>
        <w:t xml:space="preserve"> Toute violation des exigences d</w:t>
      </w:r>
      <w:r>
        <w:rPr>
          <w:rStyle w:val="Bodytext2Italic"/>
          <w:rFonts w:asciiTheme="majorBidi" w:eastAsiaTheme="minorEastAsia" w:hAnsiTheme="majorBidi" w:cstheme="majorBidi"/>
          <w:b/>
          <w:bCs/>
          <w:i w:val="0"/>
          <w:iCs w:val="0"/>
          <w:color w:val="0D0D0D" w:themeColor="text1" w:themeTint="F2"/>
          <w:sz w:val="24"/>
          <w:szCs w:val="24"/>
          <w:lang w:val="fr-FR" w:eastAsia="fr-FR" w:bidi="ar-MA"/>
        </w:rPr>
        <w:t>u présent cahier de charge</w:t>
      </w:r>
      <w:r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 xml:space="preserve"> est soumise aux sanctions prévues dans la décision conjointe du ministre de la Culture et du ministre de l’Économie et des Finances de déterminer comment soutenir le </w:t>
      </w:r>
      <w:r w:rsidR="00796A0F"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théâtre ;</w:t>
      </w:r>
    </w:p>
    <w:p w14:paraId="3ADDE082" w14:textId="55D436FD" w:rsidR="000C0DF4" w:rsidRPr="000C0DF4" w:rsidRDefault="000C0DF4" w:rsidP="00EA4568">
      <w:pPr>
        <w:numPr>
          <w:ilvl w:val="0"/>
          <w:numId w:val="18"/>
        </w:numPr>
        <w:spacing w:after="0" w:line="360" w:lineRule="auto"/>
        <w:ind w:firstLine="709"/>
        <w:jc w:val="both"/>
        <w:rPr>
          <w:rStyle w:val="Bodytext2Italic"/>
          <w:rFonts w:asciiTheme="majorBidi" w:eastAsiaTheme="minorEastAsia" w:hAnsiTheme="majorBidi" w:cstheme="majorBidi"/>
          <w:b/>
          <w:bCs/>
          <w:i w:val="0"/>
          <w:iCs w:val="0"/>
          <w:color w:val="0D0D0D" w:themeColor="text1" w:themeTint="F2"/>
          <w:sz w:val="24"/>
          <w:szCs w:val="24"/>
          <w:lang w:val="fr-FR" w:eastAsia="fr-FR" w:bidi="ar-MA"/>
        </w:rPr>
      </w:pPr>
      <w:r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 xml:space="preserve">-  Les </w:t>
      </w:r>
      <w:r w:rsidR="00796A0F">
        <w:rPr>
          <w:rStyle w:val="Bodytext2Italic"/>
          <w:rFonts w:asciiTheme="majorBidi" w:eastAsiaTheme="minorEastAsia" w:hAnsiTheme="majorBidi" w:cstheme="majorBidi"/>
          <w:b/>
          <w:bCs/>
          <w:i w:val="0"/>
          <w:iCs w:val="0"/>
          <w:color w:val="0D0D0D" w:themeColor="text1" w:themeTint="F2"/>
          <w:sz w:val="24"/>
          <w:szCs w:val="24"/>
          <w:lang w:val="fr-FR" w:eastAsia="fr-FR" w:bidi="ar-MA"/>
        </w:rPr>
        <w:t xml:space="preserve">projets de pièces de théâtre avec la technique d’enregistrement playback </w:t>
      </w:r>
      <w:r w:rsidR="00796A0F"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ne</w:t>
      </w:r>
      <w:r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 xml:space="preserve"> sont acceptées que dans les segments imposés par nécessité </w:t>
      </w:r>
      <w:r w:rsidR="00796A0F"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dramatique ;</w:t>
      </w:r>
    </w:p>
    <w:p w14:paraId="43FF14B9" w14:textId="6CFABB6F" w:rsidR="000C0DF4" w:rsidRPr="001634C9" w:rsidRDefault="000C0DF4" w:rsidP="00EA4568">
      <w:pPr>
        <w:numPr>
          <w:ilvl w:val="0"/>
          <w:numId w:val="18"/>
        </w:numPr>
        <w:spacing w:after="0" w:line="360" w:lineRule="auto"/>
        <w:ind w:firstLine="709"/>
        <w:jc w:val="both"/>
        <w:rPr>
          <w:rStyle w:val="Bodytext2Italic"/>
          <w:rFonts w:asciiTheme="majorBidi" w:eastAsiaTheme="minorEastAsia" w:hAnsiTheme="majorBidi" w:cstheme="majorBidi"/>
          <w:b/>
          <w:bCs/>
          <w:i w:val="0"/>
          <w:iCs w:val="0"/>
          <w:color w:val="0D0D0D" w:themeColor="text1" w:themeTint="F2"/>
          <w:sz w:val="24"/>
          <w:szCs w:val="24"/>
          <w:rtl/>
          <w:lang w:val="en-US" w:eastAsia="fr-FR" w:bidi="ar-MA"/>
        </w:rPr>
      </w:pPr>
      <w:r w:rsidRPr="000C0DF4">
        <w:rPr>
          <w:rStyle w:val="Bodytext2Italic"/>
          <w:rFonts w:asciiTheme="majorBidi" w:eastAsiaTheme="minorEastAsia" w:hAnsiTheme="majorBidi" w:cstheme="majorBidi"/>
          <w:b/>
          <w:bCs/>
          <w:i w:val="0"/>
          <w:iCs w:val="0"/>
          <w:color w:val="0D0D0D" w:themeColor="text1" w:themeTint="F2"/>
          <w:sz w:val="24"/>
          <w:szCs w:val="24"/>
          <w:lang w:val="fr-FR" w:eastAsia="fr-FR" w:bidi="ar-MA"/>
        </w:rPr>
        <w:t>- Les dossiers ne comportant pas l’un de ces documents, constitué du dossier de demande de soutien ou contenant des documents incorrects, ne sont pas acceptés.</w:t>
      </w:r>
    </w:p>
    <w:p w14:paraId="77F50D81" w14:textId="77777777" w:rsidR="003F298D" w:rsidRPr="001634C9" w:rsidRDefault="000B3B6A" w:rsidP="00EA4568">
      <w:pPr>
        <w:pStyle w:val="Paragraphedeliste"/>
        <w:bidi/>
        <w:spacing w:after="0" w:line="360" w:lineRule="auto"/>
        <w:ind w:left="1080" w:firstLine="709"/>
        <w:jc w:val="both"/>
        <w:rPr>
          <w:rStyle w:val="Bodytext2Exact"/>
          <w:rFonts w:asciiTheme="majorBidi" w:hAnsiTheme="majorBidi" w:cstheme="majorBidi"/>
          <w:b/>
          <w:bCs/>
          <w:color w:val="0D0D0D" w:themeColor="text1" w:themeTint="F2"/>
          <w:sz w:val="24"/>
          <w:szCs w:val="24"/>
        </w:rPr>
      </w:pPr>
      <w:r w:rsidRPr="001634C9">
        <w:rPr>
          <w:rFonts w:asciiTheme="majorBidi" w:hAnsiTheme="majorBidi" w:cstheme="majorBidi"/>
          <w:noProof/>
          <w:sz w:val="24"/>
          <w:szCs w:val="24"/>
          <w:lang w:val="en-US" w:eastAsia="en-US"/>
        </w:rPr>
        <mc:AlternateContent>
          <mc:Choice Requires="wps">
            <w:drawing>
              <wp:anchor distT="45720" distB="45720" distL="114300" distR="114300" simplePos="0" relativeHeight="251661312" behindDoc="0" locked="0" layoutInCell="1" allowOverlap="1" wp14:anchorId="431D0C27" wp14:editId="4C67FA86">
                <wp:simplePos x="0" y="0"/>
                <wp:positionH relativeFrom="column">
                  <wp:posOffset>-635</wp:posOffset>
                </wp:positionH>
                <wp:positionV relativeFrom="paragraph">
                  <wp:posOffset>215900</wp:posOffset>
                </wp:positionV>
                <wp:extent cx="6011545" cy="2339975"/>
                <wp:effectExtent l="8890" t="13335" r="8890" b="889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2339975"/>
                        </a:xfrm>
                        <a:prstGeom prst="rect">
                          <a:avLst/>
                        </a:prstGeom>
                        <a:solidFill>
                          <a:srgbClr val="FFFFFF"/>
                        </a:solidFill>
                        <a:ln w="9525">
                          <a:solidFill>
                            <a:srgbClr val="000000"/>
                          </a:solidFill>
                          <a:miter lim="800000"/>
                          <a:headEnd/>
                          <a:tailEnd/>
                        </a:ln>
                      </wps:spPr>
                      <wps:txbx>
                        <w:txbxContent>
                          <w:p w14:paraId="637ACE56" w14:textId="549844EF" w:rsidR="000C0DF4" w:rsidRPr="000C0DF4" w:rsidRDefault="000C0DF4" w:rsidP="000C0DF4">
                            <w:pPr>
                              <w:widowControl w:val="0"/>
                              <w:spacing w:after="0"/>
                              <w:rPr>
                                <w:rStyle w:val="Bodytext2Exact"/>
                                <w:rFonts w:asciiTheme="majorBidi" w:hAnsiTheme="majorBidi" w:cstheme="majorBidi"/>
                                <w:b/>
                                <w:bCs/>
                                <w:color w:val="0D0D0D" w:themeColor="text1" w:themeTint="F2"/>
                                <w:sz w:val="24"/>
                                <w:szCs w:val="24"/>
                                <w:u w:val="single"/>
                              </w:rPr>
                            </w:pPr>
                            <w:r w:rsidRPr="000C0DF4">
                              <w:rPr>
                                <w:rStyle w:val="Bodytext2Exact"/>
                                <w:rFonts w:asciiTheme="majorBidi" w:hAnsiTheme="majorBidi" w:cstheme="majorBidi"/>
                                <w:b/>
                                <w:bCs/>
                                <w:color w:val="0D0D0D" w:themeColor="text1" w:themeTint="F2"/>
                                <w:sz w:val="24"/>
                                <w:szCs w:val="24"/>
                                <w:u w:val="single"/>
                              </w:rPr>
                              <w:t xml:space="preserve">Remarque : </w:t>
                            </w:r>
                          </w:p>
                          <w:p w14:paraId="35A0DB82" w14:textId="5A57E580" w:rsidR="000C0DF4" w:rsidRPr="000C0DF4" w:rsidRDefault="000C0DF4" w:rsidP="000C0DF4">
                            <w:pPr>
                              <w:pStyle w:val="Paragraphedeliste"/>
                              <w:widowControl w:val="0"/>
                              <w:numPr>
                                <w:ilvl w:val="0"/>
                                <w:numId w:val="18"/>
                              </w:numPr>
                              <w:spacing w:after="0"/>
                              <w:rPr>
                                <w:rStyle w:val="Bodytext2Exact"/>
                                <w:rFonts w:asciiTheme="majorBidi" w:hAnsiTheme="majorBidi" w:cstheme="majorBidi"/>
                                <w:color w:val="0D0D0D" w:themeColor="text1" w:themeTint="F2"/>
                                <w:sz w:val="24"/>
                                <w:szCs w:val="24"/>
                              </w:rPr>
                            </w:pPr>
                            <w:r w:rsidRPr="000C0DF4">
                              <w:rPr>
                                <w:rStyle w:val="Bodytext2Exact"/>
                                <w:rFonts w:asciiTheme="majorBidi" w:hAnsiTheme="majorBidi" w:cstheme="majorBidi"/>
                                <w:color w:val="0D0D0D" w:themeColor="text1" w:themeTint="F2"/>
                                <w:sz w:val="24"/>
                                <w:szCs w:val="24"/>
                              </w:rPr>
                              <w:t>- Le Ministère n</w:t>
                            </w:r>
                            <w:r w:rsidRPr="000C0DF4">
                              <w:rPr>
                                <w:rStyle w:val="Bodytext2Exact"/>
                                <w:rFonts w:asciiTheme="majorBidi" w:hAnsiTheme="majorBidi" w:cstheme="majorBidi"/>
                                <w:color w:val="0D0D0D" w:themeColor="text1" w:themeTint="F2"/>
                                <w:sz w:val="24"/>
                                <w:szCs w:val="24"/>
                              </w:rPr>
                              <w:t>’est pas responsable des</w:t>
                            </w:r>
                            <w:r w:rsidRPr="000C0DF4">
                              <w:rPr>
                                <w:rStyle w:val="Bodytext2Exact"/>
                                <w:rFonts w:asciiTheme="majorBidi" w:hAnsiTheme="majorBidi" w:cstheme="majorBidi"/>
                                <w:color w:val="0D0D0D" w:themeColor="text1" w:themeTint="F2"/>
                                <w:sz w:val="24"/>
                                <w:szCs w:val="24"/>
                              </w:rPr>
                              <w:t xml:space="preserve"> différend</w:t>
                            </w:r>
                            <w:r w:rsidRPr="000C0DF4">
                              <w:rPr>
                                <w:rStyle w:val="Bodytext2Exact"/>
                                <w:rFonts w:asciiTheme="majorBidi" w:hAnsiTheme="majorBidi" w:cstheme="majorBidi"/>
                                <w:color w:val="0D0D0D" w:themeColor="text1" w:themeTint="F2"/>
                                <w:sz w:val="24"/>
                                <w:szCs w:val="24"/>
                              </w:rPr>
                              <w:t>s</w:t>
                            </w:r>
                            <w:r w:rsidRPr="000C0DF4">
                              <w:rPr>
                                <w:rStyle w:val="Bodytext2Exact"/>
                                <w:rFonts w:asciiTheme="majorBidi" w:hAnsiTheme="majorBidi" w:cstheme="majorBidi"/>
                                <w:color w:val="0D0D0D" w:themeColor="text1" w:themeTint="F2"/>
                                <w:sz w:val="24"/>
                                <w:szCs w:val="24"/>
                              </w:rPr>
                              <w:t xml:space="preserve"> entre les membres des </w:t>
                            </w:r>
                            <w:r w:rsidRPr="000C0DF4">
                              <w:rPr>
                                <w:rStyle w:val="Bodytext2Exact"/>
                                <w:rFonts w:asciiTheme="majorBidi" w:hAnsiTheme="majorBidi" w:cstheme="majorBidi"/>
                                <w:color w:val="0D0D0D" w:themeColor="text1" w:themeTint="F2"/>
                                <w:sz w:val="24"/>
                                <w:szCs w:val="24"/>
                              </w:rPr>
                              <w:t xml:space="preserve">troupes ; </w:t>
                            </w:r>
                          </w:p>
                          <w:p w14:paraId="1E96754F" w14:textId="26F4DC0B" w:rsidR="000C0DF4" w:rsidRPr="000C0DF4" w:rsidRDefault="000C0DF4" w:rsidP="000C0DF4">
                            <w:pPr>
                              <w:pStyle w:val="Paragraphedeliste"/>
                              <w:numPr>
                                <w:ilvl w:val="0"/>
                                <w:numId w:val="18"/>
                              </w:numPr>
                              <w:spacing w:after="0" w:line="240" w:lineRule="auto"/>
                              <w:jc w:val="both"/>
                              <w:rPr>
                                <w:rStyle w:val="Bodytext2Exact"/>
                                <w:rFonts w:asciiTheme="majorBidi" w:hAnsiTheme="majorBidi" w:cstheme="majorBidi"/>
                                <w:color w:val="0D0D0D" w:themeColor="text1" w:themeTint="F2"/>
                                <w:sz w:val="24"/>
                                <w:szCs w:val="24"/>
                                <w:lang w:eastAsia="ar-SA"/>
                              </w:rPr>
                            </w:pPr>
                            <w:r w:rsidRPr="000C0DF4">
                              <w:rPr>
                                <w:rStyle w:val="Bodytext2Exact"/>
                                <w:rFonts w:asciiTheme="majorBidi" w:hAnsiTheme="majorBidi" w:cstheme="majorBidi"/>
                                <w:color w:val="0D0D0D" w:themeColor="text1" w:themeTint="F2"/>
                                <w:sz w:val="24"/>
                                <w:szCs w:val="24"/>
                              </w:rPr>
                              <w:t xml:space="preserve">- Conformément aux </w:t>
                            </w:r>
                            <w:r w:rsidRPr="000C0DF4">
                              <w:rPr>
                                <w:rStyle w:val="Bodytext2Exact"/>
                                <w:rFonts w:asciiTheme="majorBidi" w:hAnsiTheme="majorBidi" w:cstheme="majorBidi"/>
                                <w:color w:val="0D0D0D" w:themeColor="text1" w:themeTint="F2"/>
                                <w:sz w:val="24"/>
                                <w:szCs w:val="24"/>
                              </w:rPr>
                              <w:t>dispositions</w:t>
                            </w:r>
                            <w:r w:rsidRPr="000C0DF4">
                              <w:rPr>
                                <w:rStyle w:val="Bodytext2Exact"/>
                                <w:rFonts w:asciiTheme="majorBidi" w:hAnsiTheme="majorBidi" w:cstheme="majorBidi"/>
                                <w:color w:val="0D0D0D" w:themeColor="text1" w:themeTint="F2"/>
                                <w:sz w:val="24"/>
                                <w:szCs w:val="24"/>
                              </w:rPr>
                              <w:t xml:space="preserve"> de l’article 22 de la Loi no 68.16 sur le</w:t>
                            </w:r>
                            <w:r w:rsidRPr="000C0DF4">
                              <w:rPr>
                                <w:rStyle w:val="Bodytext2Exact"/>
                                <w:rFonts w:asciiTheme="majorBidi" w:hAnsiTheme="majorBidi" w:cstheme="majorBidi"/>
                                <w:color w:val="0D0D0D" w:themeColor="text1" w:themeTint="F2"/>
                                <w:sz w:val="24"/>
                                <w:szCs w:val="24"/>
                              </w:rPr>
                              <w:t xml:space="preserve"> statut de l’artiste et</w:t>
                            </w:r>
                            <w:r w:rsidRPr="000C0DF4">
                              <w:rPr>
                                <w:rStyle w:val="Bodytext2Exact"/>
                                <w:rFonts w:asciiTheme="majorBidi" w:hAnsiTheme="majorBidi" w:cstheme="majorBidi"/>
                                <w:color w:val="0D0D0D" w:themeColor="text1" w:themeTint="F2"/>
                                <w:sz w:val="24"/>
                                <w:szCs w:val="24"/>
                              </w:rPr>
                              <w:t xml:space="preserve"> </w:t>
                            </w:r>
                            <w:r w:rsidRPr="000C0DF4">
                              <w:rPr>
                                <w:rStyle w:val="Bodytext2Exact"/>
                                <w:rFonts w:asciiTheme="majorBidi" w:hAnsiTheme="majorBidi" w:cstheme="majorBidi"/>
                                <w:color w:val="0D0D0D" w:themeColor="text1" w:themeTint="F2"/>
                                <w:sz w:val="24"/>
                                <w:szCs w:val="24"/>
                              </w:rPr>
                              <w:t>d</w:t>
                            </w:r>
                            <w:r w:rsidRPr="000C0DF4">
                              <w:rPr>
                                <w:rStyle w:val="Bodytext2Exact"/>
                                <w:rFonts w:asciiTheme="majorBidi" w:hAnsiTheme="majorBidi" w:cstheme="majorBidi"/>
                                <w:color w:val="0D0D0D" w:themeColor="text1" w:themeTint="F2"/>
                                <w:sz w:val="24"/>
                                <w:szCs w:val="24"/>
                              </w:rPr>
                              <w:t xml:space="preserve">es professions </w:t>
                            </w:r>
                            <w:r w:rsidRPr="000C0DF4">
                              <w:rPr>
                                <w:rStyle w:val="Bodytext2Exact"/>
                                <w:rFonts w:asciiTheme="majorBidi" w:hAnsiTheme="majorBidi" w:cstheme="majorBidi"/>
                                <w:color w:val="0D0D0D" w:themeColor="text1" w:themeTint="F2"/>
                                <w:sz w:val="24"/>
                                <w:szCs w:val="24"/>
                              </w:rPr>
                              <w:t xml:space="preserve">artistiques, </w:t>
                            </w:r>
                            <w:r w:rsidRPr="000C0DF4">
                              <w:rPr>
                                <w:rStyle w:val="Bodytext2"/>
                                <w:rFonts w:asciiTheme="majorBidi" w:hAnsiTheme="majorBidi" w:cstheme="majorBidi"/>
                                <w:color w:val="0D0D0D" w:themeColor="text1" w:themeTint="F2"/>
                                <w:sz w:val="24"/>
                                <w:szCs w:val="24"/>
                                <w:lang w:val="fr-FR"/>
                              </w:rPr>
                              <w:t>les</w:t>
                            </w:r>
                            <w:r w:rsidRPr="000C0DF4">
                              <w:rPr>
                                <w:rStyle w:val="Bodytext2"/>
                                <w:rFonts w:asciiTheme="majorBidi" w:hAnsiTheme="majorBidi" w:cstheme="majorBidi"/>
                                <w:color w:val="0D0D0D" w:themeColor="text1" w:themeTint="F2"/>
                                <w:sz w:val="24"/>
                                <w:szCs w:val="24"/>
                                <w:lang w:val="fr-FR"/>
                              </w:rPr>
                              <w:t xml:space="preserve"> projets dont le responsable combine entre plus de trois tâches ne bénéficient pas de la subvention et la rémunération de la troisième tâche n’est pas comptabilisée dans le coût de production des travaux désignés pour le soutien ; </w:t>
                            </w:r>
                          </w:p>
                          <w:p w14:paraId="7099713E" w14:textId="05CE81B0" w:rsidR="000C0DF4" w:rsidRPr="000C0DF4" w:rsidRDefault="000C0DF4" w:rsidP="000C0DF4">
                            <w:pPr>
                              <w:pStyle w:val="Paragraphedeliste"/>
                              <w:widowControl w:val="0"/>
                              <w:numPr>
                                <w:ilvl w:val="0"/>
                                <w:numId w:val="18"/>
                              </w:numPr>
                              <w:spacing w:after="0"/>
                              <w:rPr>
                                <w:rStyle w:val="Bodytext2Exact"/>
                                <w:rFonts w:asciiTheme="majorBidi" w:hAnsiTheme="majorBidi" w:cstheme="majorBidi"/>
                                <w:color w:val="0D0D0D" w:themeColor="text1" w:themeTint="F2"/>
                                <w:sz w:val="24"/>
                                <w:szCs w:val="24"/>
                                <w:rtl/>
                              </w:rPr>
                            </w:pPr>
                            <w:r w:rsidRPr="000C0DF4">
                              <w:rPr>
                                <w:rStyle w:val="Bodytext2Exact"/>
                                <w:rFonts w:asciiTheme="majorBidi" w:hAnsiTheme="majorBidi" w:cstheme="majorBidi"/>
                                <w:color w:val="0D0D0D" w:themeColor="text1" w:themeTint="F2"/>
                                <w:sz w:val="24"/>
                                <w:szCs w:val="24"/>
                              </w:rPr>
                              <w:t>--</w:t>
                            </w:r>
                            <w:r w:rsidRPr="000C0DF4">
                              <w:rPr>
                                <w:rStyle w:val="Bodytext2Exact"/>
                                <w:rFonts w:asciiTheme="majorBidi" w:hAnsiTheme="majorBidi" w:cstheme="majorBidi"/>
                                <w:color w:val="0D0D0D" w:themeColor="text1" w:themeTint="F2"/>
                                <w:sz w:val="24"/>
                                <w:szCs w:val="24"/>
                              </w:rPr>
                              <w:tab/>
                              <w:t xml:space="preserve"> Les porteurs de projet peuvent soumettre une demande si le projet est rejeté par le Comité dans les trente jours suivant la date de l’annonce des résultats.</w:t>
                            </w:r>
                          </w:p>
                          <w:p w14:paraId="1175F69F" w14:textId="77777777" w:rsidR="003F523B" w:rsidRDefault="003F523B" w:rsidP="001A05E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1D0C27" id="_x0000_t202" coordsize="21600,21600" o:spt="202" path="m,l,21600r21600,l21600,xe">
                <v:stroke joinstyle="miter"/>
                <v:path gradientshapeok="t" o:connecttype="rect"/>
              </v:shapetype>
              <v:shape id="Zone de texte 2" o:spid="_x0000_s1026" type="#_x0000_t202" style="position:absolute;left:0;text-align:left;margin-left:-.05pt;margin-top:17pt;width:473.35pt;height:184.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">
                <v:textbox style="mso-fit-shape-to-text:t">
                  <w:txbxContent>
                    <w:p w14:paraId="637ACE56" w14:textId="549844EF" w:rsidR="000C0DF4" w:rsidRPr="000C0DF4" w:rsidRDefault="000C0DF4" w:rsidP="000C0DF4">
                      <w:pPr>
                        <w:widowControl w:val="0"/>
                        <w:spacing w:after="0"/>
                        <w:rPr>
                          <w:rStyle w:val="Bodytext2Exact"/>
                          <w:rFonts w:asciiTheme="majorBidi" w:hAnsiTheme="majorBidi" w:cstheme="majorBidi"/>
                          <w:b/>
                          <w:bCs/>
                          <w:color w:val="0D0D0D" w:themeColor="text1" w:themeTint="F2"/>
                          <w:sz w:val="24"/>
                          <w:szCs w:val="24"/>
                          <w:u w:val="single"/>
                        </w:rPr>
                      </w:pPr>
                      <w:r w:rsidRPr="000C0DF4">
                        <w:rPr>
                          <w:rStyle w:val="Bodytext2Exact"/>
                          <w:rFonts w:asciiTheme="majorBidi" w:hAnsiTheme="majorBidi" w:cstheme="majorBidi"/>
                          <w:b/>
                          <w:bCs/>
                          <w:color w:val="0D0D0D" w:themeColor="text1" w:themeTint="F2"/>
                          <w:sz w:val="24"/>
                          <w:szCs w:val="24"/>
                          <w:u w:val="single"/>
                        </w:rPr>
                        <w:t xml:space="preserve">Remarque : </w:t>
                      </w:r>
                    </w:p>
                    <w:p w14:paraId="35A0DB82" w14:textId="5A57E580" w:rsidR="000C0DF4" w:rsidRPr="000C0DF4" w:rsidRDefault="000C0DF4" w:rsidP="000C0DF4">
                      <w:pPr>
                        <w:pStyle w:val="Paragraphedeliste"/>
                        <w:widowControl w:val="0"/>
                        <w:numPr>
                          <w:ilvl w:val="0"/>
                          <w:numId w:val="18"/>
                        </w:numPr>
                        <w:spacing w:after="0"/>
                        <w:rPr>
                          <w:rStyle w:val="Bodytext2Exact"/>
                          <w:rFonts w:asciiTheme="majorBidi" w:hAnsiTheme="majorBidi" w:cstheme="majorBidi"/>
                          <w:color w:val="0D0D0D" w:themeColor="text1" w:themeTint="F2"/>
                          <w:sz w:val="24"/>
                          <w:szCs w:val="24"/>
                        </w:rPr>
                      </w:pPr>
                      <w:r w:rsidRPr="000C0DF4">
                        <w:rPr>
                          <w:rStyle w:val="Bodytext2Exact"/>
                          <w:rFonts w:asciiTheme="majorBidi" w:hAnsiTheme="majorBidi" w:cstheme="majorBidi"/>
                          <w:color w:val="0D0D0D" w:themeColor="text1" w:themeTint="F2"/>
                          <w:sz w:val="24"/>
                          <w:szCs w:val="24"/>
                        </w:rPr>
                        <w:t>- Le Ministère n</w:t>
                      </w:r>
                      <w:r w:rsidRPr="000C0DF4">
                        <w:rPr>
                          <w:rStyle w:val="Bodytext2Exact"/>
                          <w:rFonts w:asciiTheme="majorBidi" w:hAnsiTheme="majorBidi" w:cstheme="majorBidi"/>
                          <w:color w:val="0D0D0D" w:themeColor="text1" w:themeTint="F2"/>
                          <w:sz w:val="24"/>
                          <w:szCs w:val="24"/>
                        </w:rPr>
                        <w:t>’est pas responsable des</w:t>
                      </w:r>
                      <w:r w:rsidRPr="000C0DF4">
                        <w:rPr>
                          <w:rStyle w:val="Bodytext2Exact"/>
                          <w:rFonts w:asciiTheme="majorBidi" w:hAnsiTheme="majorBidi" w:cstheme="majorBidi"/>
                          <w:color w:val="0D0D0D" w:themeColor="text1" w:themeTint="F2"/>
                          <w:sz w:val="24"/>
                          <w:szCs w:val="24"/>
                        </w:rPr>
                        <w:t xml:space="preserve"> différend</w:t>
                      </w:r>
                      <w:r w:rsidRPr="000C0DF4">
                        <w:rPr>
                          <w:rStyle w:val="Bodytext2Exact"/>
                          <w:rFonts w:asciiTheme="majorBidi" w:hAnsiTheme="majorBidi" w:cstheme="majorBidi"/>
                          <w:color w:val="0D0D0D" w:themeColor="text1" w:themeTint="F2"/>
                          <w:sz w:val="24"/>
                          <w:szCs w:val="24"/>
                        </w:rPr>
                        <w:t>s</w:t>
                      </w:r>
                      <w:r w:rsidRPr="000C0DF4">
                        <w:rPr>
                          <w:rStyle w:val="Bodytext2Exact"/>
                          <w:rFonts w:asciiTheme="majorBidi" w:hAnsiTheme="majorBidi" w:cstheme="majorBidi"/>
                          <w:color w:val="0D0D0D" w:themeColor="text1" w:themeTint="F2"/>
                          <w:sz w:val="24"/>
                          <w:szCs w:val="24"/>
                        </w:rPr>
                        <w:t xml:space="preserve"> entre les membres des </w:t>
                      </w:r>
                      <w:r w:rsidRPr="000C0DF4">
                        <w:rPr>
                          <w:rStyle w:val="Bodytext2Exact"/>
                          <w:rFonts w:asciiTheme="majorBidi" w:hAnsiTheme="majorBidi" w:cstheme="majorBidi"/>
                          <w:color w:val="0D0D0D" w:themeColor="text1" w:themeTint="F2"/>
                          <w:sz w:val="24"/>
                          <w:szCs w:val="24"/>
                        </w:rPr>
                        <w:t xml:space="preserve">troupes ; </w:t>
                      </w:r>
                    </w:p>
                    <w:p w14:paraId="1E96754F" w14:textId="26F4DC0B" w:rsidR="000C0DF4" w:rsidRPr="000C0DF4" w:rsidRDefault="000C0DF4" w:rsidP="000C0DF4">
                      <w:pPr>
                        <w:pStyle w:val="Paragraphedeliste"/>
                        <w:numPr>
                          <w:ilvl w:val="0"/>
                          <w:numId w:val="18"/>
                        </w:numPr>
                        <w:spacing w:after="0" w:line="240" w:lineRule="auto"/>
                        <w:jc w:val="both"/>
                        <w:rPr>
                          <w:rStyle w:val="Bodytext2Exact"/>
                          <w:rFonts w:asciiTheme="majorBidi" w:hAnsiTheme="majorBidi" w:cstheme="majorBidi"/>
                          <w:color w:val="0D0D0D" w:themeColor="text1" w:themeTint="F2"/>
                          <w:sz w:val="24"/>
                          <w:szCs w:val="24"/>
                          <w:lang w:eastAsia="ar-SA"/>
                        </w:rPr>
                      </w:pPr>
                      <w:r w:rsidRPr="000C0DF4">
                        <w:rPr>
                          <w:rStyle w:val="Bodytext2Exact"/>
                          <w:rFonts w:asciiTheme="majorBidi" w:hAnsiTheme="majorBidi" w:cstheme="majorBidi"/>
                          <w:color w:val="0D0D0D" w:themeColor="text1" w:themeTint="F2"/>
                          <w:sz w:val="24"/>
                          <w:szCs w:val="24"/>
                        </w:rPr>
                        <w:t xml:space="preserve">- Conformément aux </w:t>
                      </w:r>
                      <w:r w:rsidRPr="000C0DF4">
                        <w:rPr>
                          <w:rStyle w:val="Bodytext2Exact"/>
                          <w:rFonts w:asciiTheme="majorBidi" w:hAnsiTheme="majorBidi" w:cstheme="majorBidi"/>
                          <w:color w:val="0D0D0D" w:themeColor="text1" w:themeTint="F2"/>
                          <w:sz w:val="24"/>
                          <w:szCs w:val="24"/>
                        </w:rPr>
                        <w:t>dispositions</w:t>
                      </w:r>
                      <w:r w:rsidRPr="000C0DF4">
                        <w:rPr>
                          <w:rStyle w:val="Bodytext2Exact"/>
                          <w:rFonts w:asciiTheme="majorBidi" w:hAnsiTheme="majorBidi" w:cstheme="majorBidi"/>
                          <w:color w:val="0D0D0D" w:themeColor="text1" w:themeTint="F2"/>
                          <w:sz w:val="24"/>
                          <w:szCs w:val="24"/>
                        </w:rPr>
                        <w:t xml:space="preserve"> de l’article 22 de la Loi no 68.16 sur le</w:t>
                      </w:r>
                      <w:r w:rsidRPr="000C0DF4">
                        <w:rPr>
                          <w:rStyle w:val="Bodytext2Exact"/>
                          <w:rFonts w:asciiTheme="majorBidi" w:hAnsiTheme="majorBidi" w:cstheme="majorBidi"/>
                          <w:color w:val="0D0D0D" w:themeColor="text1" w:themeTint="F2"/>
                          <w:sz w:val="24"/>
                          <w:szCs w:val="24"/>
                        </w:rPr>
                        <w:t xml:space="preserve"> statut de l’artiste et</w:t>
                      </w:r>
                      <w:r w:rsidRPr="000C0DF4">
                        <w:rPr>
                          <w:rStyle w:val="Bodytext2Exact"/>
                          <w:rFonts w:asciiTheme="majorBidi" w:hAnsiTheme="majorBidi" w:cstheme="majorBidi"/>
                          <w:color w:val="0D0D0D" w:themeColor="text1" w:themeTint="F2"/>
                          <w:sz w:val="24"/>
                          <w:szCs w:val="24"/>
                        </w:rPr>
                        <w:t xml:space="preserve"> </w:t>
                      </w:r>
                      <w:r w:rsidRPr="000C0DF4">
                        <w:rPr>
                          <w:rStyle w:val="Bodytext2Exact"/>
                          <w:rFonts w:asciiTheme="majorBidi" w:hAnsiTheme="majorBidi" w:cstheme="majorBidi"/>
                          <w:color w:val="0D0D0D" w:themeColor="text1" w:themeTint="F2"/>
                          <w:sz w:val="24"/>
                          <w:szCs w:val="24"/>
                        </w:rPr>
                        <w:t>d</w:t>
                      </w:r>
                      <w:r w:rsidRPr="000C0DF4">
                        <w:rPr>
                          <w:rStyle w:val="Bodytext2Exact"/>
                          <w:rFonts w:asciiTheme="majorBidi" w:hAnsiTheme="majorBidi" w:cstheme="majorBidi"/>
                          <w:color w:val="0D0D0D" w:themeColor="text1" w:themeTint="F2"/>
                          <w:sz w:val="24"/>
                          <w:szCs w:val="24"/>
                        </w:rPr>
                        <w:t xml:space="preserve">es professions </w:t>
                      </w:r>
                      <w:r w:rsidRPr="000C0DF4">
                        <w:rPr>
                          <w:rStyle w:val="Bodytext2Exact"/>
                          <w:rFonts w:asciiTheme="majorBidi" w:hAnsiTheme="majorBidi" w:cstheme="majorBidi"/>
                          <w:color w:val="0D0D0D" w:themeColor="text1" w:themeTint="F2"/>
                          <w:sz w:val="24"/>
                          <w:szCs w:val="24"/>
                        </w:rPr>
                        <w:t xml:space="preserve">artistiques, </w:t>
                      </w:r>
                      <w:r w:rsidRPr="000C0DF4">
                        <w:rPr>
                          <w:rStyle w:val="Bodytext2"/>
                          <w:rFonts w:asciiTheme="majorBidi" w:hAnsiTheme="majorBidi" w:cstheme="majorBidi"/>
                          <w:color w:val="0D0D0D" w:themeColor="text1" w:themeTint="F2"/>
                          <w:sz w:val="24"/>
                          <w:szCs w:val="24"/>
                          <w:lang w:val="fr-FR"/>
                        </w:rPr>
                        <w:t>les</w:t>
                      </w:r>
                      <w:r w:rsidRPr="000C0DF4">
                        <w:rPr>
                          <w:rStyle w:val="Bodytext2"/>
                          <w:rFonts w:asciiTheme="majorBidi" w:hAnsiTheme="majorBidi" w:cstheme="majorBidi"/>
                          <w:color w:val="0D0D0D" w:themeColor="text1" w:themeTint="F2"/>
                          <w:sz w:val="24"/>
                          <w:szCs w:val="24"/>
                          <w:lang w:val="fr-FR"/>
                        </w:rPr>
                        <w:t xml:space="preserve"> projets dont le responsable combine entre plus de trois tâches ne bénéficient pas de la subvention et la rémunération de la troisième tâche n’est pas comptabilisée dans le coût de production des travaux désignés pour le soutien ; </w:t>
                      </w:r>
                    </w:p>
                    <w:p w14:paraId="7099713E" w14:textId="05CE81B0" w:rsidR="000C0DF4" w:rsidRPr="000C0DF4" w:rsidRDefault="000C0DF4" w:rsidP="000C0DF4">
                      <w:pPr>
                        <w:pStyle w:val="Paragraphedeliste"/>
                        <w:widowControl w:val="0"/>
                        <w:numPr>
                          <w:ilvl w:val="0"/>
                          <w:numId w:val="18"/>
                        </w:numPr>
                        <w:spacing w:after="0"/>
                        <w:rPr>
                          <w:rStyle w:val="Bodytext2Exact"/>
                          <w:rFonts w:asciiTheme="majorBidi" w:hAnsiTheme="majorBidi" w:cstheme="majorBidi"/>
                          <w:color w:val="0D0D0D" w:themeColor="text1" w:themeTint="F2"/>
                          <w:sz w:val="24"/>
                          <w:szCs w:val="24"/>
                          <w:rtl/>
                        </w:rPr>
                      </w:pPr>
                      <w:r w:rsidRPr="000C0DF4">
                        <w:rPr>
                          <w:rStyle w:val="Bodytext2Exact"/>
                          <w:rFonts w:asciiTheme="majorBidi" w:hAnsiTheme="majorBidi" w:cstheme="majorBidi"/>
                          <w:color w:val="0D0D0D" w:themeColor="text1" w:themeTint="F2"/>
                          <w:sz w:val="24"/>
                          <w:szCs w:val="24"/>
                        </w:rPr>
                        <w:t>--</w:t>
                      </w:r>
                      <w:r w:rsidRPr="000C0DF4">
                        <w:rPr>
                          <w:rStyle w:val="Bodytext2Exact"/>
                          <w:rFonts w:asciiTheme="majorBidi" w:hAnsiTheme="majorBidi" w:cstheme="majorBidi"/>
                          <w:color w:val="0D0D0D" w:themeColor="text1" w:themeTint="F2"/>
                          <w:sz w:val="24"/>
                          <w:szCs w:val="24"/>
                        </w:rPr>
                        <w:tab/>
                        <w:t xml:space="preserve"> Les porteurs de projet peuvent soumettre une demande si le projet est rejeté par le Comité dans les trente jours suivant la date de l’annonce des résultats.</w:t>
                      </w:r>
                    </w:p>
                    <w:p w14:paraId="1175F69F" w14:textId="77777777" w:rsidR="003F523B" w:rsidRDefault="003F523B" w:rsidP="001A05E9"/>
                  </w:txbxContent>
                </v:textbox>
                <w10:wrap type="square"/>
              </v:shape>
            </w:pict>
          </mc:Fallback>
        </mc:AlternateContent>
      </w:r>
    </w:p>
    <w:p w14:paraId="0F13FAD0" w14:textId="77777777" w:rsidR="003F298D" w:rsidRPr="001634C9" w:rsidRDefault="003F298D" w:rsidP="00EA4568">
      <w:pPr>
        <w:widowControl w:val="0"/>
        <w:bidi/>
        <w:spacing w:after="0" w:line="360" w:lineRule="auto"/>
        <w:ind w:firstLine="709"/>
        <w:rPr>
          <w:rFonts w:asciiTheme="majorBidi" w:hAnsiTheme="majorBidi" w:cstheme="majorBidi"/>
          <w:b/>
          <w:bCs/>
          <w:sz w:val="24"/>
          <w:szCs w:val="24"/>
          <w:rtl/>
        </w:rPr>
      </w:pPr>
    </w:p>
    <w:p w14:paraId="0C89B53D" w14:textId="77777777" w:rsidR="00DF4F3C" w:rsidRPr="001634C9" w:rsidRDefault="00DF4F3C" w:rsidP="00EA4568">
      <w:pPr>
        <w:bidi/>
        <w:spacing w:line="360" w:lineRule="auto"/>
        <w:ind w:firstLine="709"/>
        <w:rPr>
          <w:rFonts w:asciiTheme="majorBidi" w:hAnsiTheme="majorBidi" w:cstheme="majorBidi"/>
          <w:sz w:val="24"/>
          <w:szCs w:val="24"/>
        </w:rPr>
      </w:pPr>
    </w:p>
    <w:sectPr w:rsidR="00DF4F3C" w:rsidRPr="001634C9" w:rsidSect="00BB25DD">
      <w:footerReference w:type="default" r:id="rId9"/>
      <w:pgSz w:w="11907" w:h="16840" w:code="9"/>
      <w:pgMar w:top="709" w:right="1134" w:bottom="567" w:left="1276" w:header="0" w:footer="6" w:gutter="0"/>
      <w:pgNumType w:start="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1704" w14:textId="77777777" w:rsidR="0057103B" w:rsidRDefault="0057103B" w:rsidP="00BB25DD">
      <w:pPr>
        <w:spacing w:after="0" w:line="240" w:lineRule="auto"/>
      </w:pPr>
      <w:r>
        <w:separator/>
      </w:r>
    </w:p>
  </w:endnote>
  <w:endnote w:type="continuationSeparator" w:id="0">
    <w:p w14:paraId="0E9DA6D8" w14:textId="77777777" w:rsidR="0057103B" w:rsidRDefault="0057103B" w:rsidP="00B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85623" w:themeColor="accent6" w:themeShade="80"/>
      </w:rPr>
      <w:id w:val="279463948"/>
      <w:docPartObj>
        <w:docPartGallery w:val="Page Numbers (Bottom of Page)"/>
        <w:docPartUnique/>
      </w:docPartObj>
    </w:sdtPr>
    <w:sdtEndPr/>
    <w:sdtContent>
      <w:p w14:paraId="6798B00B" w14:textId="77777777" w:rsidR="003F523B" w:rsidRPr="00730C2B" w:rsidRDefault="003F523B">
        <w:pPr>
          <w:pStyle w:val="Pieddepage"/>
          <w:jc w:val="center"/>
          <w:rPr>
            <w:color w:val="385623" w:themeColor="accent6" w:themeShade="80"/>
          </w:rPr>
        </w:pPr>
        <w:r w:rsidRPr="00730C2B">
          <w:rPr>
            <w:color w:val="385623" w:themeColor="accent6" w:themeShade="80"/>
          </w:rPr>
          <w:t>[</w:t>
        </w:r>
        <w:r w:rsidRPr="00730C2B">
          <w:rPr>
            <w:color w:val="385623" w:themeColor="accent6" w:themeShade="80"/>
          </w:rPr>
          <w:fldChar w:fldCharType="begin"/>
        </w:r>
        <w:r w:rsidRPr="00730C2B">
          <w:rPr>
            <w:color w:val="385623" w:themeColor="accent6" w:themeShade="80"/>
          </w:rPr>
          <w:instrText>PAGE   \* MERGEFORMAT</w:instrText>
        </w:r>
        <w:r w:rsidRPr="00730C2B">
          <w:rPr>
            <w:color w:val="385623" w:themeColor="accent6" w:themeShade="80"/>
          </w:rPr>
          <w:fldChar w:fldCharType="separate"/>
        </w:r>
        <w:r w:rsidR="00B271D4">
          <w:rPr>
            <w:noProof/>
            <w:color w:val="385623" w:themeColor="accent6" w:themeShade="80"/>
          </w:rPr>
          <w:t>5</w:t>
        </w:r>
        <w:r w:rsidRPr="00730C2B">
          <w:rPr>
            <w:color w:val="385623" w:themeColor="accent6" w:themeShade="80"/>
          </w:rPr>
          <w:fldChar w:fldCharType="end"/>
        </w:r>
        <w:r w:rsidRPr="00730C2B">
          <w:rPr>
            <w:color w:val="385623" w:themeColor="accent6" w:themeShade="80"/>
          </w:rPr>
          <w:t>]</w:t>
        </w:r>
      </w:p>
    </w:sdtContent>
  </w:sdt>
  <w:p w14:paraId="67A68A0F" w14:textId="77777777" w:rsidR="003F523B" w:rsidRDefault="003F52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45CC" w14:textId="77777777" w:rsidR="0057103B" w:rsidRDefault="0057103B" w:rsidP="00BB25DD">
      <w:pPr>
        <w:spacing w:after="0" w:line="240" w:lineRule="auto"/>
      </w:pPr>
      <w:r>
        <w:separator/>
      </w:r>
    </w:p>
  </w:footnote>
  <w:footnote w:type="continuationSeparator" w:id="0">
    <w:p w14:paraId="3341D1D6" w14:textId="77777777" w:rsidR="0057103B" w:rsidRDefault="0057103B" w:rsidP="00B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DA2"/>
    <w:multiLevelType w:val="hybridMultilevel"/>
    <w:tmpl w:val="2606F756"/>
    <w:lvl w:ilvl="0" w:tplc="56DEFED2">
      <w:start w:val="1"/>
      <w:numFmt w:val="bullet"/>
      <w:lvlText w:val=""/>
      <w:lvlJc w:val="right"/>
      <w:pPr>
        <w:ind w:left="360" w:hanging="360"/>
      </w:pPr>
      <w:rPr>
        <w:rFonts w:ascii="Symbol" w:hAnsi="Symbol" w:hint="default"/>
        <w:b w:val="0"/>
        <w:bCs/>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20514A"/>
    <w:multiLevelType w:val="hybridMultilevel"/>
    <w:tmpl w:val="939414DC"/>
    <w:lvl w:ilvl="0" w:tplc="1ABE42B2">
      <w:numFmt w:val="bullet"/>
      <w:lvlText w:val="-"/>
      <w:lvlJc w:val="left"/>
      <w:pPr>
        <w:ind w:left="502" w:hanging="360"/>
      </w:pPr>
      <w:rPr>
        <w:rFonts w:ascii="Sakkal Majalla" w:eastAsia="Microsoft Sans Serif" w:hAnsi="Sakkal Majalla" w:cs="Sakkal Majalla"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714894"/>
    <w:multiLevelType w:val="multilevel"/>
    <w:tmpl w:val="70806408"/>
    <w:lvl w:ilvl="0">
      <w:start w:val="1"/>
      <w:numFmt w:val="decimal"/>
      <w:lvlText w:val="%1."/>
      <w:lvlJc w:val="left"/>
      <w:rPr>
        <w:rFonts w:ascii="Microsoft Sans Serif" w:eastAsia="Microsoft Sans Serif" w:hAnsi="Microsoft Sans Serif" w:cs="Microsoft Sans Serif"/>
        <w:b/>
        <w:bCs/>
        <w:i w:val="0"/>
        <w:iCs w:val="0"/>
        <w:smallCaps w:val="0"/>
        <w:strike w:val="0"/>
        <w:color w:val="7B7B7B" w:themeColor="accent3" w:themeShade="BF"/>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C5039"/>
    <w:multiLevelType w:val="hybridMultilevel"/>
    <w:tmpl w:val="E7600216"/>
    <w:lvl w:ilvl="0" w:tplc="1ABE42B2">
      <w:numFmt w:val="bullet"/>
      <w:lvlText w:val="-"/>
      <w:lvlJc w:val="left"/>
      <w:pPr>
        <w:ind w:left="720" w:hanging="360"/>
      </w:pPr>
      <w:rPr>
        <w:rFonts w:ascii="Sakkal Majalla" w:eastAsia="Microsoft Sans Serif"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AC071A"/>
    <w:multiLevelType w:val="hybridMultilevel"/>
    <w:tmpl w:val="4150F9B6"/>
    <w:lvl w:ilvl="0" w:tplc="1ABE42B2">
      <w:numFmt w:val="bullet"/>
      <w:lvlText w:val="-"/>
      <w:lvlJc w:val="left"/>
      <w:pPr>
        <w:ind w:left="720" w:hanging="360"/>
      </w:pPr>
      <w:rPr>
        <w:rFonts w:ascii="Sakkal Majalla" w:eastAsia="Microsoft Sans Serif"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AD1FD9"/>
    <w:multiLevelType w:val="hybridMultilevel"/>
    <w:tmpl w:val="146AA31E"/>
    <w:lvl w:ilvl="0" w:tplc="1ABE42B2">
      <w:numFmt w:val="bullet"/>
      <w:lvlText w:val="-"/>
      <w:lvlJc w:val="left"/>
      <w:pPr>
        <w:ind w:left="2621" w:hanging="360"/>
      </w:pPr>
      <w:rPr>
        <w:rFonts w:ascii="Sakkal Majalla" w:eastAsia="Microsoft Sans Serif" w:hAnsi="Sakkal Majalla" w:cs="Sakkal Majalla" w:hint="default"/>
        <w:b/>
      </w:rPr>
    </w:lvl>
    <w:lvl w:ilvl="1" w:tplc="040C0003" w:tentative="1">
      <w:start w:val="1"/>
      <w:numFmt w:val="bullet"/>
      <w:lvlText w:val="o"/>
      <w:lvlJc w:val="left"/>
      <w:pPr>
        <w:ind w:left="3341" w:hanging="360"/>
      </w:pPr>
      <w:rPr>
        <w:rFonts w:ascii="Courier New" w:hAnsi="Courier New" w:cs="Courier New" w:hint="default"/>
      </w:rPr>
    </w:lvl>
    <w:lvl w:ilvl="2" w:tplc="040C0005" w:tentative="1">
      <w:start w:val="1"/>
      <w:numFmt w:val="bullet"/>
      <w:lvlText w:val=""/>
      <w:lvlJc w:val="left"/>
      <w:pPr>
        <w:ind w:left="4061" w:hanging="360"/>
      </w:pPr>
      <w:rPr>
        <w:rFonts w:ascii="Wingdings" w:hAnsi="Wingdings" w:hint="default"/>
      </w:rPr>
    </w:lvl>
    <w:lvl w:ilvl="3" w:tplc="040C0001" w:tentative="1">
      <w:start w:val="1"/>
      <w:numFmt w:val="bullet"/>
      <w:lvlText w:val=""/>
      <w:lvlJc w:val="left"/>
      <w:pPr>
        <w:ind w:left="4781" w:hanging="360"/>
      </w:pPr>
      <w:rPr>
        <w:rFonts w:ascii="Symbol" w:hAnsi="Symbol" w:hint="default"/>
      </w:rPr>
    </w:lvl>
    <w:lvl w:ilvl="4" w:tplc="040C0003" w:tentative="1">
      <w:start w:val="1"/>
      <w:numFmt w:val="bullet"/>
      <w:lvlText w:val="o"/>
      <w:lvlJc w:val="left"/>
      <w:pPr>
        <w:ind w:left="5501" w:hanging="360"/>
      </w:pPr>
      <w:rPr>
        <w:rFonts w:ascii="Courier New" w:hAnsi="Courier New" w:cs="Courier New" w:hint="default"/>
      </w:rPr>
    </w:lvl>
    <w:lvl w:ilvl="5" w:tplc="040C0005" w:tentative="1">
      <w:start w:val="1"/>
      <w:numFmt w:val="bullet"/>
      <w:lvlText w:val=""/>
      <w:lvlJc w:val="left"/>
      <w:pPr>
        <w:ind w:left="6221" w:hanging="360"/>
      </w:pPr>
      <w:rPr>
        <w:rFonts w:ascii="Wingdings" w:hAnsi="Wingdings" w:hint="default"/>
      </w:rPr>
    </w:lvl>
    <w:lvl w:ilvl="6" w:tplc="040C0001" w:tentative="1">
      <w:start w:val="1"/>
      <w:numFmt w:val="bullet"/>
      <w:lvlText w:val=""/>
      <w:lvlJc w:val="left"/>
      <w:pPr>
        <w:ind w:left="6941" w:hanging="360"/>
      </w:pPr>
      <w:rPr>
        <w:rFonts w:ascii="Symbol" w:hAnsi="Symbol" w:hint="default"/>
      </w:rPr>
    </w:lvl>
    <w:lvl w:ilvl="7" w:tplc="040C0003" w:tentative="1">
      <w:start w:val="1"/>
      <w:numFmt w:val="bullet"/>
      <w:lvlText w:val="o"/>
      <w:lvlJc w:val="left"/>
      <w:pPr>
        <w:ind w:left="7661" w:hanging="360"/>
      </w:pPr>
      <w:rPr>
        <w:rFonts w:ascii="Courier New" w:hAnsi="Courier New" w:cs="Courier New" w:hint="default"/>
      </w:rPr>
    </w:lvl>
    <w:lvl w:ilvl="8" w:tplc="040C0005" w:tentative="1">
      <w:start w:val="1"/>
      <w:numFmt w:val="bullet"/>
      <w:lvlText w:val=""/>
      <w:lvlJc w:val="left"/>
      <w:pPr>
        <w:ind w:left="8381" w:hanging="360"/>
      </w:pPr>
      <w:rPr>
        <w:rFonts w:ascii="Wingdings" w:hAnsi="Wingdings" w:hint="default"/>
      </w:rPr>
    </w:lvl>
  </w:abstractNum>
  <w:abstractNum w:abstractNumId="6" w15:restartNumberingAfterBreak="0">
    <w:nsid w:val="096D53DD"/>
    <w:multiLevelType w:val="hybridMultilevel"/>
    <w:tmpl w:val="4BD6DADE"/>
    <w:lvl w:ilvl="0" w:tplc="0C9C3FA0">
      <w:start w:val="1"/>
      <w:numFmt w:val="bullet"/>
      <w:lvlText w:val=""/>
      <w:lvlJc w:val="right"/>
      <w:pPr>
        <w:ind w:left="1067" w:hanging="360"/>
      </w:pPr>
      <w:rPr>
        <w:rFonts w:ascii="Symbol" w:hAnsi="Symbol" w:hint="default"/>
        <w:color w:val="231F20"/>
        <w:sz w:val="22"/>
        <w:szCs w:val="22"/>
      </w:rPr>
    </w:lvl>
    <w:lvl w:ilvl="1" w:tplc="040C0003">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7" w15:restartNumberingAfterBreak="0">
    <w:nsid w:val="0CFA17AF"/>
    <w:multiLevelType w:val="hybridMultilevel"/>
    <w:tmpl w:val="C2D04DD0"/>
    <w:lvl w:ilvl="0" w:tplc="1ABE42B2">
      <w:numFmt w:val="bullet"/>
      <w:lvlText w:val="-"/>
      <w:lvlJc w:val="left"/>
      <w:pPr>
        <w:ind w:left="720" w:hanging="360"/>
      </w:pPr>
      <w:rPr>
        <w:rFonts w:ascii="Sakkal Majalla" w:eastAsia="Microsoft Sans Serif" w:hAnsi="Sakkal Majalla" w:cs="Sakkal Majalla" w:hint="default"/>
        <w:b/>
        <w:bCs/>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B025A0"/>
    <w:multiLevelType w:val="hybridMultilevel"/>
    <w:tmpl w:val="5B727FD2"/>
    <w:lvl w:ilvl="0" w:tplc="16EA656C">
      <w:start w:val="1"/>
      <w:numFmt w:val="bullet"/>
      <w:lvlText w:val=""/>
      <w:lvlJc w:val="righ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5009C9"/>
    <w:multiLevelType w:val="hybridMultilevel"/>
    <w:tmpl w:val="175ECDB0"/>
    <w:lvl w:ilvl="0" w:tplc="1ABE42B2">
      <w:numFmt w:val="bullet"/>
      <w:lvlText w:val="-"/>
      <w:lvlJc w:val="left"/>
      <w:pPr>
        <w:ind w:left="740" w:hanging="360"/>
      </w:pPr>
      <w:rPr>
        <w:rFonts w:ascii="Sakkal Majalla" w:eastAsia="Microsoft Sans Serif" w:hAnsi="Sakkal Majalla" w:cs="Sakkal Majalla" w:hint="default"/>
        <w:b/>
        <w:color w:val="231F20"/>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0" w15:restartNumberingAfterBreak="0">
    <w:nsid w:val="17C21D9D"/>
    <w:multiLevelType w:val="hybridMultilevel"/>
    <w:tmpl w:val="696A9446"/>
    <w:lvl w:ilvl="0" w:tplc="C6483168">
      <w:start w:val="1"/>
      <w:numFmt w:val="bullet"/>
      <w:lvlText w:val=""/>
      <w:lvlJc w:val="right"/>
      <w:pPr>
        <w:ind w:left="360" w:hanging="360"/>
      </w:pPr>
      <w:rPr>
        <w:rFonts w:ascii="Symbol" w:hAnsi="Symbol" w:hint="default"/>
        <w:sz w:val="22"/>
        <w:szCs w:val="22"/>
        <w:lang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9AB7CE6"/>
    <w:multiLevelType w:val="hybridMultilevel"/>
    <w:tmpl w:val="50B6E792"/>
    <w:lvl w:ilvl="0" w:tplc="1ABE42B2">
      <w:numFmt w:val="bullet"/>
      <w:lvlText w:val="-"/>
      <w:lvlJc w:val="left"/>
      <w:pPr>
        <w:ind w:left="295" w:hanging="360"/>
      </w:pPr>
      <w:rPr>
        <w:rFonts w:ascii="Sakkal Majalla" w:eastAsia="Microsoft Sans Serif" w:hAnsi="Sakkal Majalla" w:cs="Sakkal Majalla" w:hint="default"/>
        <w:b/>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12" w15:restartNumberingAfterBreak="0">
    <w:nsid w:val="21D47090"/>
    <w:multiLevelType w:val="hybridMultilevel"/>
    <w:tmpl w:val="E76A7AE2"/>
    <w:lvl w:ilvl="0" w:tplc="B994096A">
      <w:start w:val="1"/>
      <w:numFmt w:val="bullet"/>
      <w:lvlText w:val=""/>
      <w:lvlJc w:val="left"/>
      <w:pPr>
        <w:ind w:left="1776" w:hanging="360"/>
      </w:pPr>
      <w:rPr>
        <w:rFonts w:ascii="Wingdings" w:hAnsi="Wingdings" w:hint="default"/>
        <w:sz w:val="24"/>
        <w:szCs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2833611F"/>
    <w:multiLevelType w:val="hybridMultilevel"/>
    <w:tmpl w:val="852A1EBC"/>
    <w:lvl w:ilvl="0" w:tplc="78EA1DBA">
      <w:start w:val="1"/>
      <w:numFmt w:val="bullet"/>
      <w:lvlText w:val=""/>
      <w:lvlJc w:val="right"/>
      <w:pPr>
        <w:ind w:left="1570" w:hanging="360"/>
      </w:pPr>
      <w:rPr>
        <w:rFonts w:ascii="Symbol" w:hAnsi="Symbol" w:hint="default"/>
        <w:sz w:val="22"/>
        <w:szCs w:val="22"/>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4" w15:restartNumberingAfterBreak="0">
    <w:nsid w:val="29084FD8"/>
    <w:multiLevelType w:val="hybridMultilevel"/>
    <w:tmpl w:val="B7CCBF8C"/>
    <w:lvl w:ilvl="0" w:tplc="1ABE42B2">
      <w:numFmt w:val="bullet"/>
      <w:lvlText w:val="-"/>
      <w:lvlJc w:val="left"/>
      <w:pPr>
        <w:ind w:left="1080" w:hanging="360"/>
      </w:pPr>
      <w:rPr>
        <w:rFonts w:ascii="Sakkal Majalla" w:eastAsia="Microsoft Sans Serif" w:hAnsi="Sakkal Majalla" w:cs="Sakkal Majalla" w:hint="default"/>
        <w:b/>
        <w:bCs w:val="0"/>
        <w:color w:val="231F20"/>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EB92F37"/>
    <w:multiLevelType w:val="hybridMultilevel"/>
    <w:tmpl w:val="FDA412A2"/>
    <w:lvl w:ilvl="0" w:tplc="1ABE42B2">
      <w:numFmt w:val="bullet"/>
      <w:lvlText w:val="-"/>
      <w:lvlJc w:val="left"/>
      <w:pPr>
        <w:ind w:left="360" w:hanging="360"/>
      </w:pPr>
      <w:rPr>
        <w:rFonts w:ascii="Sakkal Majalla" w:eastAsia="Microsoft Sans Serif" w:hAnsi="Sakkal Majalla" w:cs="Sakkal Majalla" w:hint="default"/>
        <w:b/>
        <w:lang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19624F"/>
    <w:multiLevelType w:val="hybridMultilevel"/>
    <w:tmpl w:val="7B747B5A"/>
    <w:lvl w:ilvl="0" w:tplc="1ABE42B2">
      <w:numFmt w:val="bullet"/>
      <w:lvlText w:val="-"/>
      <w:lvlJc w:val="left"/>
      <w:pPr>
        <w:ind w:left="1080" w:hanging="360"/>
      </w:pPr>
      <w:rPr>
        <w:rFonts w:ascii="Sakkal Majalla" w:eastAsia="Microsoft Sans Serif" w:hAnsi="Sakkal Majalla" w:cs="Sakkal Majalla" w:hint="default"/>
        <w:b/>
        <w:color w:val="231F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567713F"/>
    <w:multiLevelType w:val="hybridMultilevel"/>
    <w:tmpl w:val="B60EDF6C"/>
    <w:lvl w:ilvl="0" w:tplc="1ABE42B2">
      <w:numFmt w:val="bullet"/>
      <w:lvlText w:val="-"/>
      <w:lvlJc w:val="left"/>
      <w:pPr>
        <w:ind w:left="2480" w:hanging="360"/>
      </w:pPr>
      <w:rPr>
        <w:rFonts w:ascii="Sakkal Majalla" w:eastAsia="Microsoft Sans Serif" w:hAnsi="Sakkal Majalla" w:cs="Sakkal Majalla" w:hint="default"/>
        <w:b/>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18" w15:restartNumberingAfterBreak="0">
    <w:nsid w:val="38955D83"/>
    <w:multiLevelType w:val="hybridMultilevel"/>
    <w:tmpl w:val="A970CA34"/>
    <w:lvl w:ilvl="0" w:tplc="DE668FB8">
      <w:start w:val="1"/>
      <w:numFmt w:val="bullet"/>
      <w:lvlText w:val=""/>
      <w:lvlJc w:val="right"/>
      <w:pPr>
        <w:ind w:left="360" w:hanging="360"/>
      </w:pPr>
      <w:rPr>
        <w:rFonts w:ascii="Symbol" w:hAnsi="Symbol" w:hint="default"/>
        <w:b/>
        <w:sz w:val="22"/>
        <w:szCs w:val="22"/>
        <w:lang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B79440B"/>
    <w:multiLevelType w:val="hybridMultilevel"/>
    <w:tmpl w:val="9E665A64"/>
    <w:lvl w:ilvl="0" w:tplc="1ABE42B2">
      <w:numFmt w:val="bullet"/>
      <w:lvlText w:val="-"/>
      <w:lvlJc w:val="left"/>
      <w:pPr>
        <w:ind w:left="720" w:hanging="360"/>
      </w:pPr>
      <w:rPr>
        <w:rFonts w:ascii="Sakkal Majalla" w:eastAsia="Microsoft Sans Serif"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567AF5"/>
    <w:multiLevelType w:val="hybridMultilevel"/>
    <w:tmpl w:val="9E92E4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957500"/>
    <w:multiLevelType w:val="hybridMultilevel"/>
    <w:tmpl w:val="60400C28"/>
    <w:lvl w:ilvl="0" w:tplc="CF6C019A">
      <w:start w:val="1"/>
      <w:numFmt w:val="bullet"/>
      <w:lvlText w:val=""/>
      <w:lvlJc w:val="right"/>
      <w:pPr>
        <w:ind w:left="1069" w:hanging="360"/>
      </w:pPr>
      <w:rPr>
        <w:rFonts w:ascii="Symbol" w:hAnsi="Symbol" w:hint="default"/>
        <w:sz w:val="22"/>
        <w:szCs w:val="2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41F104F7"/>
    <w:multiLevelType w:val="hybridMultilevel"/>
    <w:tmpl w:val="686683D8"/>
    <w:lvl w:ilvl="0" w:tplc="1ABE42B2">
      <w:numFmt w:val="bullet"/>
      <w:lvlText w:val="-"/>
      <w:lvlJc w:val="left"/>
      <w:pPr>
        <w:ind w:left="295" w:hanging="360"/>
      </w:pPr>
      <w:rPr>
        <w:rFonts w:ascii="Sakkal Majalla" w:eastAsia="Microsoft Sans Serif" w:hAnsi="Sakkal Majalla" w:cs="Sakkal Majalla" w:hint="default"/>
        <w:b/>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3" w15:restartNumberingAfterBreak="0">
    <w:nsid w:val="42AE5348"/>
    <w:multiLevelType w:val="hybridMultilevel"/>
    <w:tmpl w:val="923C9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B83214"/>
    <w:multiLevelType w:val="hybridMultilevel"/>
    <w:tmpl w:val="AD10AB0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4432F6"/>
    <w:multiLevelType w:val="hybridMultilevel"/>
    <w:tmpl w:val="7A349368"/>
    <w:lvl w:ilvl="0" w:tplc="040C0005">
      <w:start w:val="1"/>
      <w:numFmt w:val="bullet"/>
      <w:lvlText w:val=""/>
      <w:lvlJc w:val="left"/>
      <w:pPr>
        <w:ind w:left="1067" w:hanging="360"/>
      </w:pPr>
      <w:rPr>
        <w:rFonts w:ascii="Wingdings" w:hAnsi="Wingdings" w:hint="default"/>
        <w:color w:val="231F20"/>
        <w:sz w:val="22"/>
        <w:szCs w:val="22"/>
      </w:rPr>
    </w:lvl>
    <w:lvl w:ilvl="1" w:tplc="040C0003">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26" w15:restartNumberingAfterBreak="0">
    <w:nsid w:val="44E95D3E"/>
    <w:multiLevelType w:val="hybridMultilevel"/>
    <w:tmpl w:val="A9FA648E"/>
    <w:lvl w:ilvl="0" w:tplc="1ABE42B2">
      <w:numFmt w:val="bullet"/>
      <w:lvlText w:val="-"/>
      <w:lvlJc w:val="left"/>
      <w:pPr>
        <w:ind w:left="720" w:hanging="360"/>
      </w:pPr>
      <w:rPr>
        <w:rFonts w:ascii="Sakkal Majalla" w:eastAsia="Microsoft Sans Serif"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AA5509"/>
    <w:multiLevelType w:val="multilevel"/>
    <w:tmpl w:val="185A83D4"/>
    <w:lvl w:ilvl="0">
      <w:start w:val="1"/>
      <w:numFmt w:val="bullet"/>
      <w:lvlText w:val=""/>
      <w:lvlJc w:val="right"/>
      <w:rPr>
        <w:rFonts w:ascii="Symbol" w:hAnsi="Symbol" w:hint="default"/>
        <w:b w:val="0"/>
        <w:bCs w:val="0"/>
        <w:i w:val="0"/>
        <w:iCs w:val="0"/>
        <w:smallCaps w:val="0"/>
        <w:strike w:val="0"/>
        <w:color w:val="231F20"/>
        <w:spacing w:val="0"/>
        <w:w w:val="100"/>
        <w:position w:val="0"/>
        <w:sz w:val="22"/>
        <w:szCs w:val="2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0042AE"/>
    <w:multiLevelType w:val="hybridMultilevel"/>
    <w:tmpl w:val="C1F0B022"/>
    <w:lvl w:ilvl="0" w:tplc="040C0005">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9" w15:restartNumberingAfterBreak="0">
    <w:nsid w:val="4E2F2A08"/>
    <w:multiLevelType w:val="hybridMultilevel"/>
    <w:tmpl w:val="FBAE01A4"/>
    <w:lvl w:ilvl="0" w:tplc="3116A232">
      <w:start w:val="1"/>
      <w:numFmt w:val="decimal"/>
      <w:lvlText w:val="%1."/>
      <w:lvlJc w:val="left"/>
      <w:pPr>
        <w:ind w:left="765" w:hanging="405"/>
      </w:pPr>
      <w:rPr>
        <w:rFonts w:hint="default"/>
        <w:b/>
        <w:bCs/>
        <w:color w:val="385623" w:themeColor="accent6" w:themeShade="80"/>
        <w:sz w:val="7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C67D64"/>
    <w:multiLevelType w:val="hybridMultilevel"/>
    <w:tmpl w:val="9C9C73C2"/>
    <w:lvl w:ilvl="0" w:tplc="42564B60">
      <w:start w:val="1"/>
      <w:numFmt w:val="bullet"/>
      <w:lvlText w:val=""/>
      <w:lvlJc w:val="left"/>
      <w:pPr>
        <w:ind w:left="360" w:hanging="360"/>
      </w:pPr>
      <w:rPr>
        <w:rFonts w:ascii="Wingdings" w:hAnsi="Wingdings" w:hint="default"/>
        <w:b w:val="0"/>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3570AC5"/>
    <w:multiLevelType w:val="hybridMultilevel"/>
    <w:tmpl w:val="18B88F6C"/>
    <w:lvl w:ilvl="0" w:tplc="AFA4D9AE">
      <w:start w:val="1"/>
      <w:numFmt w:val="bullet"/>
      <w:lvlText w:val=""/>
      <w:lvlJc w:val="right"/>
      <w:pPr>
        <w:ind w:left="360" w:hanging="360"/>
      </w:pPr>
      <w:rPr>
        <w:rFonts w:ascii="Symbol" w:hAnsi="Symbol" w:hint="default"/>
        <w:b w:val="0"/>
        <w:bCs/>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5A42D87"/>
    <w:multiLevelType w:val="hybridMultilevel"/>
    <w:tmpl w:val="BF3E24BC"/>
    <w:lvl w:ilvl="0" w:tplc="1ABE42B2">
      <w:numFmt w:val="bullet"/>
      <w:lvlText w:val="-"/>
      <w:lvlJc w:val="left"/>
      <w:pPr>
        <w:ind w:left="720" w:hanging="360"/>
      </w:pPr>
      <w:rPr>
        <w:rFonts w:ascii="Sakkal Majalla" w:eastAsia="Microsoft Sans Serif" w:hAnsi="Sakkal Majalla" w:cs="Sakkal Majalla" w:hint="default"/>
        <w:b/>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CF260C"/>
    <w:multiLevelType w:val="hybridMultilevel"/>
    <w:tmpl w:val="BBB6B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CF11F6"/>
    <w:multiLevelType w:val="hybridMultilevel"/>
    <w:tmpl w:val="758C0298"/>
    <w:lvl w:ilvl="0" w:tplc="1ABE42B2">
      <w:numFmt w:val="bullet"/>
      <w:lvlText w:val="-"/>
      <w:lvlJc w:val="left"/>
      <w:pPr>
        <w:ind w:left="1411" w:hanging="360"/>
      </w:pPr>
      <w:rPr>
        <w:rFonts w:ascii="Sakkal Majalla" w:eastAsia="Microsoft Sans Serif" w:hAnsi="Sakkal Majalla" w:cs="Sakkal Majalla" w:hint="default"/>
        <w:b/>
        <w:color w:val="231F20"/>
      </w:rPr>
    </w:lvl>
    <w:lvl w:ilvl="1" w:tplc="040C0003" w:tentative="1">
      <w:start w:val="1"/>
      <w:numFmt w:val="bullet"/>
      <w:lvlText w:val="o"/>
      <w:lvlJc w:val="left"/>
      <w:pPr>
        <w:ind w:left="2131" w:hanging="360"/>
      </w:pPr>
      <w:rPr>
        <w:rFonts w:ascii="Courier New" w:hAnsi="Courier New" w:cs="Courier New" w:hint="default"/>
      </w:rPr>
    </w:lvl>
    <w:lvl w:ilvl="2" w:tplc="040C0005" w:tentative="1">
      <w:start w:val="1"/>
      <w:numFmt w:val="bullet"/>
      <w:lvlText w:val=""/>
      <w:lvlJc w:val="left"/>
      <w:pPr>
        <w:ind w:left="2851" w:hanging="360"/>
      </w:pPr>
      <w:rPr>
        <w:rFonts w:ascii="Wingdings" w:hAnsi="Wingdings" w:hint="default"/>
      </w:rPr>
    </w:lvl>
    <w:lvl w:ilvl="3" w:tplc="040C0001" w:tentative="1">
      <w:start w:val="1"/>
      <w:numFmt w:val="bullet"/>
      <w:lvlText w:val=""/>
      <w:lvlJc w:val="left"/>
      <w:pPr>
        <w:ind w:left="3571" w:hanging="360"/>
      </w:pPr>
      <w:rPr>
        <w:rFonts w:ascii="Symbol" w:hAnsi="Symbol" w:hint="default"/>
      </w:rPr>
    </w:lvl>
    <w:lvl w:ilvl="4" w:tplc="040C0003" w:tentative="1">
      <w:start w:val="1"/>
      <w:numFmt w:val="bullet"/>
      <w:lvlText w:val="o"/>
      <w:lvlJc w:val="left"/>
      <w:pPr>
        <w:ind w:left="4291" w:hanging="360"/>
      </w:pPr>
      <w:rPr>
        <w:rFonts w:ascii="Courier New" w:hAnsi="Courier New" w:cs="Courier New" w:hint="default"/>
      </w:rPr>
    </w:lvl>
    <w:lvl w:ilvl="5" w:tplc="040C0005" w:tentative="1">
      <w:start w:val="1"/>
      <w:numFmt w:val="bullet"/>
      <w:lvlText w:val=""/>
      <w:lvlJc w:val="left"/>
      <w:pPr>
        <w:ind w:left="5011" w:hanging="360"/>
      </w:pPr>
      <w:rPr>
        <w:rFonts w:ascii="Wingdings" w:hAnsi="Wingdings" w:hint="default"/>
      </w:rPr>
    </w:lvl>
    <w:lvl w:ilvl="6" w:tplc="040C0001" w:tentative="1">
      <w:start w:val="1"/>
      <w:numFmt w:val="bullet"/>
      <w:lvlText w:val=""/>
      <w:lvlJc w:val="left"/>
      <w:pPr>
        <w:ind w:left="5731" w:hanging="360"/>
      </w:pPr>
      <w:rPr>
        <w:rFonts w:ascii="Symbol" w:hAnsi="Symbol" w:hint="default"/>
      </w:rPr>
    </w:lvl>
    <w:lvl w:ilvl="7" w:tplc="040C0003" w:tentative="1">
      <w:start w:val="1"/>
      <w:numFmt w:val="bullet"/>
      <w:lvlText w:val="o"/>
      <w:lvlJc w:val="left"/>
      <w:pPr>
        <w:ind w:left="6451" w:hanging="360"/>
      </w:pPr>
      <w:rPr>
        <w:rFonts w:ascii="Courier New" w:hAnsi="Courier New" w:cs="Courier New" w:hint="default"/>
      </w:rPr>
    </w:lvl>
    <w:lvl w:ilvl="8" w:tplc="040C0005" w:tentative="1">
      <w:start w:val="1"/>
      <w:numFmt w:val="bullet"/>
      <w:lvlText w:val=""/>
      <w:lvlJc w:val="left"/>
      <w:pPr>
        <w:ind w:left="7171" w:hanging="360"/>
      </w:pPr>
      <w:rPr>
        <w:rFonts w:ascii="Wingdings" w:hAnsi="Wingdings" w:hint="default"/>
      </w:rPr>
    </w:lvl>
  </w:abstractNum>
  <w:abstractNum w:abstractNumId="35" w15:restartNumberingAfterBreak="0">
    <w:nsid w:val="57AC1A99"/>
    <w:multiLevelType w:val="hybridMultilevel"/>
    <w:tmpl w:val="26AC16A4"/>
    <w:lvl w:ilvl="0" w:tplc="1ABE42B2">
      <w:numFmt w:val="bullet"/>
      <w:lvlText w:val="-"/>
      <w:lvlJc w:val="left"/>
      <w:pPr>
        <w:ind w:left="720" w:hanging="360"/>
      </w:pPr>
      <w:rPr>
        <w:rFonts w:ascii="Sakkal Majalla" w:eastAsia="Microsoft Sans Serif" w:hAnsi="Sakkal Majalla" w:cs="Sakkal Majall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2A2B02"/>
    <w:multiLevelType w:val="hybridMultilevel"/>
    <w:tmpl w:val="2C04088A"/>
    <w:lvl w:ilvl="0" w:tplc="1ABE42B2">
      <w:numFmt w:val="bullet"/>
      <w:lvlText w:val="-"/>
      <w:lvlJc w:val="left"/>
      <w:pPr>
        <w:ind w:left="295" w:hanging="360"/>
      </w:pPr>
      <w:rPr>
        <w:rFonts w:ascii="Sakkal Majalla" w:eastAsia="Microsoft Sans Serif" w:hAnsi="Sakkal Majalla" w:cs="Sakkal Majalla" w:hint="default"/>
        <w:b/>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37" w15:restartNumberingAfterBreak="0">
    <w:nsid w:val="5BD77E9E"/>
    <w:multiLevelType w:val="hybridMultilevel"/>
    <w:tmpl w:val="79E00302"/>
    <w:lvl w:ilvl="0" w:tplc="1ABE42B2">
      <w:numFmt w:val="bullet"/>
      <w:lvlText w:val="-"/>
      <w:lvlJc w:val="left"/>
      <w:pPr>
        <w:ind w:left="1080" w:hanging="360"/>
      </w:pPr>
      <w:rPr>
        <w:rFonts w:ascii="Sakkal Majalla" w:eastAsia="Microsoft Sans Serif" w:hAnsi="Sakkal Majalla" w:cs="Sakkal Majalla" w:hint="default"/>
        <w:b/>
        <w:sz w:val="32"/>
        <w:szCs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0334356"/>
    <w:multiLevelType w:val="hybridMultilevel"/>
    <w:tmpl w:val="D53A8CA2"/>
    <w:lvl w:ilvl="0" w:tplc="1ABE42B2">
      <w:numFmt w:val="bullet"/>
      <w:lvlText w:val="-"/>
      <w:lvlJc w:val="left"/>
      <w:pPr>
        <w:ind w:left="844" w:hanging="360"/>
      </w:pPr>
      <w:rPr>
        <w:rFonts w:ascii="Sakkal Majalla" w:eastAsia="Microsoft Sans Serif" w:hAnsi="Sakkal Majalla" w:cs="Sakkal Majalla" w:hint="default"/>
        <w:b/>
      </w:rPr>
    </w:lvl>
    <w:lvl w:ilvl="1" w:tplc="040C0003" w:tentative="1">
      <w:start w:val="1"/>
      <w:numFmt w:val="bullet"/>
      <w:lvlText w:val="o"/>
      <w:lvlJc w:val="left"/>
      <w:pPr>
        <w:ind w:left="1564" w:hanging="360"/>
      </w:pPr>
      <w:rPr>
        <w:rFonts w:ascii="Courier New" w:hAnsi="Courier New" w:cs="Courier New" w:hint="default"/>
      </w:rPr>
    </w:lvl>
    <w:lvl w:ilvl="2" w:tplc="040C0005" w:tentative="1">
      <w:start w:val="1"/>
      <w:numFmt w:val="bullet"/>
      <w:lvlText w:val=""/>
      <w:lvlJc w:val="left"/>
      <w:pPr>
        <w:ind w:left="2284" w:hanging="360"/>
      </w:pPr>
      <w:rPr>
        <w:rFonts w:ascii="Wingdings" w:hAnsi="Wingdings" w:hint="default"/>
      </w:rPr>
    </w:lvl>
    <w:lvl w:ilvl="3" w:tplc="040C0001" w:tentative="1">
      <w:start w:val="1"/>
      <w:numFmt w:val="bullet"/>
      <w:lvlText w:val=""/>
      <w:lvlJc w:val="left"/>
      <w:pPr>
        <w:ind w:left="3004" w:hanging="360"/>
      </w:pPr>
      <w:rPr>
        <w:rFonts w:ascii="Symbol" w:hAnsi="Symbol" w:hint="default"/>
      </w:rPr>
    </w:lvl>
    <w:lvl w:ilvl="4" w:tplc="040C0003" w:tentative="1">
      <w:start w:val="1"/>
      <w:numFmt w:val="bullet"/>
      <w:lvlText w:val="o"/>
      <w:lvlJc w:val="left"/>
      <w:pPr>
        <w:ind w:left="3724" w:hanging="360"/>
      </w:pPr>
      <w:rPr>
        <w:rFonts w:ascii="Courier New" w:hAnsi="Courier New" w:cs="Courier New" w:hint="default"/>
      </w:rPr>
    </w:lvl>
    <w:lvl w:ilvl="5" w:tplc="040C0005" w:tentative="1">
      <w:start w:val="1"/>
      <w:numFmt w:val="bullet"/>
      <w:lvlText w:val=""/>
      <w:lvlJc w:val="left"/>
      <w:pPr>
        <w:ind w:left="4444" w:hanging="360"/>
      </w:pPr>
      <w:rPr>
        <w:rFonts w:ascii="Wingdings" w:hAnsi="Wingdings" w:hint="default"/>
      </w:rPr>
    </w:lvl>
    <w:lvl w:ilvl="6" w:tplc="040C0001" w:tentative="1">
      <w:start w:val="1"/>
      <w:numFmt w:val="bullet"/>
      <w:lvlText w:val=""/>
      <w:lvlJc w:val="left"/>
      <w:pPr>
        <w:ind w:left="5164" w:hanging="360"/>
      </w:pPr>
      <w:rPr>
        <w:rFonts w:ascii="Symbol" w:hAnsi="Symbol" w:hint="default"/>
      </w:rPr>
    </w:lvl>
    <w:lvl w:ilvl="7" w:tplc="040C0003" w:tentative="1">
      <w:start w:val="1"/>
      <w:numFmt w:val="bullet"/>
      <w:lvlText w:val="o"/>
      <w:lvlJc w:val="left"/>
      <w:pPr>
        <w:ind w:left="5884" w:hanging="360"/>
      </w:pPr>
      <w:rPr>
        <w:rFonts w:ascii="Courier New" w:hAnsi="Courier New" w:cs="Courier New" w:hint="default"/>
      </w:rPr>
    </w:lvl>
    <w:lvl w:ilvl="8" w:tplc="040C0005" w:tentative="1">
      <w:start w:val="1"/>
      <w:numFmt w:val="bullet"/>
      <w:lvlText w:val=""/>
      <w:lvlJc w:val="left"/>
      <w:pPr>
        <w:ind w:left="6604" w:hanging="360"/>
      </w:pPr>
      <w:rPr>
        <w:rFonts w:ascii="Wingdings" w:hAnsi="Wingdings" w:hint="default"/>
      </w:rPr>
    </w:lvl>
  </w:abstractNum>
  <w:abstractNum w:abstractNumId="39" w15:restartNumberingAfterBreak="0">
    <w:nsid w:val="65703430"/>
    <w:multiLevelType w:val="hybridMultilevel"/>
    <w:tmpl w:val="52480DB4"/>
    <w:lvl w:ilvl="0" w:tplc="2AF08096">
      <w:start w:val="1"/>
      <w:numFmt w:val="bullet"/>
      <w:lvlText w:val=""/>
      <w:lvlJc w:val="left"/>
      <w:pPr>
        <w:ind w:left="360" w:hanging="360"/>
      </w:pPr>
      <w:rPr>
        <w:rFonts w:ascii="Wingdings" w:hAnsi="Wingdings" w:hint="default"/>
        <w:b w:val="0"/>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5A41917"/>
    <w:multiLevelType w:val="hybridMultilevel"/>
    <w:tmpl w:val="70803A1C"/>
    <w:lvl w:ilvl="0" w:tplc="1ABE42B2">
      <w:numFmt w:val="bullet"/>
      <w:lvlText w:val="-"/>
      <w:lvlJc w:val="left"/>
      <w:pPr>
        <w:ind w:left="637" w:hanging="360"/>
      </w:pPr>
      <w:rPr>
        <w:rFonts w:ascii="Sakkal Majalla" w:eastAsia="Microsoft Sans Serif" w:hAnsi="Sakkal Majalla" w:cs="Sakkal Majalla" w:hint="default"/>
        <w:b/>
      </w:rPr>
    </w:lvl>
    <w:lvl w:ilvl="1" w:tplc="040C0003" w:tentative="1">
      <w:start w:val="1"/>
      <w:numFmt w:val="bullet"/>
      <w:lvlText w:val="o"/>
      <w:lvlJc w:val="left"/>
      <w:pPr>
        <w:ind w:left="1357" w:hanging="360"/>
      </w:pPr>
      <w:rPr>
        <w:rFonts w:ascii="Courier New" w:hAnsi="Courier New" w:cs="Courier New" w:hint="default"/>
      </w:rPr>
    </w:lvl>
    <w:lvl w:ilvl="2" w:tplc="040C0005" w:tentative="1">
      <w:start w:val="1"/>
      <w:numFmt w:val="bullet"/>
      <w:lvlText w:val=""/>
      <w:lvlJc w:val="left"/>
      <w:pPr>
        <w:ind w:left="2077" w:hanging="360"/>
      </w:pPr>
      <w:rPr>
        <w:rFonts w:ascii="Wingdings" w:hAnsi="Wingdings" w:hint="default"/>
      </w:rPr>
    </w:lvl>
    <w:lvl w:ilvl="3" w:tplc="040C0001" w:tentative="1">
      <w:start w:val="1"/>
      <w:numFmt w:val="bullet"/>
      <w:lvlText w:val=""/>
      <w:lvlJc w:val="left"/>
      <w:pPr>
        <w:ind w:left="2797" w:hanging="360"/>
      </w:pPr>
      <w:rPr>
        <w:rFonts w:ascii="Symbol" w:hAnsi="Symbol" w:hint="default"/>
      </w:rPr>
    </w:lvl>
    <w:lvl w:ilvl="4" w:tplc="040C0003" w:tentative="1">
      <w:start w:val="1"/>
      <w:numFmt w:val="bullet"/>
      <w:lvlText w:val="o"/>
      <w:lvlJc w:val="left"/>
      <w:pPr>
        <w:ind w:left="3517" w:hanging="360"/>
      </w:pPr>
      <w:rPr>
        <w:rFonts w:ascii="Courier New" w:hAnsi="Courier New" w:cs="Courier New" w:hint="default"/>
      </w:rPr>
    </w:lvl>
    <w:lvl w:ilvl="5" w:tplc="040C0005" w:tentative="1">
      <w:start w:val="1"/>
      <w:numFmt w:val="bullet"/>
      <w:lvlText w:val=""/>
      <w:lvlJc w:val="left"/>
      <w:pPr>
        <w:ind w:left="4237" w:hanging="360"/>
      </w:pPr>
      <w:rPr>
        <w:rFonts w:ascii="Wingdings" w:hAnsi="Wingdings" w:hint="default"/>
      </w:rPr>
    </w:lvl>
    <w:lvl w:ilvl="6" w:tplc="040C0001" w:tentative="1">
      <w:start w:val="1"/>
      <w:numFmt w:val="bullet"/>
      <w:lvlText w:val=""/>
      <w:lvlJc w:val="left"/>
      <w:pPr>
        <w:ind w:left="4957" w:hanging="360"/>
      </w:pPr>
      <w:rPr>
        <w:rFonts w:ascii="Symbol" w:hAnsi="Symbol" w:hint="default"/>
      </w:rPr>
    </w:lvl>
    <w:lvl w:ilvl="7" w:tplc="040C0003" w:tentative="1">
      <w:start w:val="1"/>
      <w:numFmt w:val="bullet"/>
      <w:lvlText w:val="o"/>
      <w:lvlJc w:val="left"/>
      <w:pPr>
        <w:ind w:left="5677" w:hanging="360"/>
      </w:pPr>
      <w:rPr>
        <w:rFonts w:ascii="Courier New" w:hAnsi="Courier New" w:cs="Courier New" w:hint="default"/>
      </w:rPr>
    </w:lvl>
    <w:lvl w:ilvl="8" w:tplc="040C0005" w:tentative="1">
      <w:start w:val="1"/>
      <w:numFmt w:val="bullet"/>
      <w:lvlText w:val=""/>
      <w:lvlJc w:val="left"/>
      <w:pPr>
        <w:ind w:left="6397" w:hanging="360"/>
      </w:pPr>
      <w:rPr>
        <w:rFonts w:ascii="Wingdings" w:hAnsi="Wingdings" w:hint="default"/>
      </w:rPr>
    </w:lvl>
  </w:abstractNum>
  <w:abstractNum w:abstractNumId="41" w15:restartNumberingAfterBreak="0">
    <w:nsid w:val="69BB6C0A"/>
    <w:multiLevelType w:val="hybridMultilevel"/>
    <w:tmpl w:val="5CD01EA4"/>
    <w:lvl w:ilvl="0" w:tplc="D776883E">
      <w:start w:val="1"/>
      <w:numFmt w:val="bullet"/>
      <w:lvlText w:val="-"/>
      <w:lvlJc w:val="left"/>
      <w:pPr>
        <w:ind w:left="1040" w:hanging="360"/>
      </w:pPr>
      <w:rPr>
        <w:rFonts w:hint="default"/>
        <w:color w:val="0D0D0D" w:themeColor="text1" w:themeTint="F2"/>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42" w15:restartNumberingAfterBreak="0">
    <w:nsid w:val="6B8936CA"/>
    <w:multiLevelType w:val="multilevel"/>
    <w:tmpl w:val="D3F850CA"/>
    <w:lvl w:ilvl="0">
      <w:start w:val="1"/>
      <w:numFmt w:val="decimal"/>
      <w:lvlText w:val="%1."/>
      <w:lvlJc w:val="left"/>
      <w:rPr>
        <w:rFonts w:hint="default"/>
        <w:b w:val="0"/>
        <w:bCs w:val="0"/>
        <w:i w:val="0"/>
        <w:iCs w:val="0"/>
        <w:smallCaps w:val="0"/>
        <w:strike w:val="0"/>
        <w:color w:val="231F20"/>
        <w:spacing w:val="0"/>
        <w:w w:val="100"/>
        <w:position w:val="0"/>
        <w:sz w:val="22"/>
        <w:szCs w:val="2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3E4CD6"/>
    <w:multiLevelType w:val="hybridMultilevel"/>
    <w:tmpl w:val="BE0667AC"/>
    <w:lvl w:ilvl="0" w:tplc="92184B36">
      <w:numFmt w:val="bullet"/>
      <w:lvlText w:val="-"/>
      <w:lvlJc w:val="left"/>
      <w:pPr>
        <w:ind w:left="1080" w:hanging="360"/>
      </w:pPr>
      <w:rPr>
        <w:rFonts w:ascii="Arial" w:eastAsia="Calibri" w:hAnsi="Arial" w:cs="Arial" w:hint="default"/>
        <w:b/>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C5C48B5"/>
    <w:multiLevelType w:val="hybridMultilevel"/>
    <w:tmpl w:val="A37AEDC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D006824"/>
    <w:multiLevelType w:val="hybridMultilevel"/>
    <w:tmpl w:val="15388634"/>
    <w:lvl w:ilvl="0" w:tplc="1ABE42B2">
      <w:numFmt w:val="bullet"/>
      <w:lvlText w:val="-"/>
      <w:lvlJc w:val="left"/>
      <w:pPr>
        <w:ind w:left="1040" w:hanging="360"/>
      </w:pPr>
      <w:rPr>
        <w:rFonts w:ascii="Sakkal Majalla" w:eastAsia="Microsoft Sans Serif" w:hAnsi="Sakkal Majalla" w:cs="Sakkal Majalla" w:hint="default"/>
        <w:b/>
        <w:color w:val="231F20"/>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46" w15:restartNumberingAfterBreak="0">
    <w:nsid w:val="71A9268E"/>
    <w:multiLevelType w:val="hybridMultilevel"/>
    <w:tmpl w:val="B49C4022"/>
    <w:lvl w:ilvl="0" w:tplc="1ABE42B2">
      <w:numFmt w:val="bullet"/>
      <w:lvlText w:val="-"/>
      <w:lvlJc w:val="left"/>
      <w:pPr>
        <w:ind w:left="360" w:hanging="360"/>
      </w:pPr>
      <w:rPr>
        <w:rFonts w:ascii="Sakkal Majalla" w:eastAsia="Microsoft Sans Serif" w:hAnsi="Sakkal Majalla" w:cs="Sakkal Majalla"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AED1EED"/>
    <w:multiLevelType w:val="hybridMultilevel"/>
    <w:tmpl w:val="47F047DE"/>
    <w:lvl w:ilvl="0" w:tplc="1ABE42B2">
      <w:numFmt w:val="bullet"/>
      <w:lvlText w:val="-"/>
      <w:lvlJc w:val="left"/>
      <w:pPr>
        <w:ind w:left="1711" w:hanging="360"/>
      </w:pPr>
      <w:rPr>
        <w:rFonts w:ascii="Sakkal Majalla" w:eastAsia="Microsoft Sans Serif" w:hAnsi="Sakkal Majalla" w:cs="Sakkal Majalla" w:hint="default"/>
        <w:b/>
      </w:rPr>
    </w:lvl>
    <w:lvl w:ilvl="1" w:tplc="040C0003" w:tentative="1">
      <w:start w:val="1"/>
      <w:numFmt w:val="bullet"/>
      <w:lvlText w:val="o"/>
      <w:lvlJc w:val="left"/>
      <w:pPr>
        <w:ind w:left="2431" w:hanging="360"/>
      </w:pPr>
      <w:rPr>
        <w:rFonts w:ascii="Courier New" w:hAnsi="Courier New" w:cs="Courier New" w:hint="default"/>
      </w:rPr>
    </w:lvl>
    <w:lvl w:ilvl="2" w:tplc="040C0005" w:tentative="1">
      <w:start w:val="1"/>
      <w:numFmt w:val="bullet"/>
      <w:lvlText w:val=""/>
      <w:lvlJc w:val="left"/>
      <w:pPr>
        <w:ind w:left="3151" w:hanging="360"/>
      </w:pPr>
      <w:rPr>
        <w:rFonts w:ascii="Wingdings" w:hAnsi="Wingdings" w:hint="default"/>
      </w:rPr>
    </w:lvl>
    <w:lvl w:ilvl="3" w:tplc="040C0001" w:tentative="1">
      <w:start w:val="1"/>
      <w:numFmt w:val="bullet"/>
      <w:lvlText w:val=""/>
      <w:lvlJc w:val="left"/>
      <w:pPr>
        <w:ind w:left="3871" w:hanging="360"/>
      </w:pPr>
      <w:rPr>
        <w:rFonts w:ascii="Symbol" w:hAnsi="Symbol" w:hint="default"/>
      </w:rPr>
    </w:lvl>
    <w:lvl w:ilvl="4" w:tplc="040C0003" w:tentative="1">
      <w:start w:val="1"/>
      <w:numFmt w:val="bullet"/>
      <w:lvlText w:val="o"/>
      <w:lvlJc w:val="left"/>
      <w:pPr>
        <w:ind w:left="4591" w:hanging="360"/>
      </w:pPr>
      <w:rPr>
        <w:rFonts w:ascii="Courier New" w:hAnsi="Courier New" w:cs="Courier New" w:hint="default"/>
      </w:rPr>
    </w:lvl>
    <w:lvl w:ilvl="5" w:tplc="040C0005" w:tentative="1">
      <w:start w:val="1"/>
      <w:numFmt w:val="bullet"/>
      <w:lvlText w:val=""/>
      <w:lvlJc w:val="left"/>
      <w:pPr>
        <w:ind w:left="5311" w:hanging="360"/>
      </w:pPr>
      <w:rPr>
        <w:rFonts w:ascii="Wingdings" w:hAnsi="Wingdings" w:hint="default"/>
      </w:rPr>
    </w:lvl>
    <w:lvl w:ilvl="6" w:tplc="040C0001" w:tentative="1">
      <w:start w:val="1"/>
      <w:numFmt w:val="bullet"/>
      <w:lvlText w:val=""/>
      <w:lvlJc w:val="left"/>
      <w:pPr>
        <w:ind w:left="6031" w:hanging="360"/>
      </w:pPr>
      <w:rPr>
        <w:rFonts w:ascii="Symbol" w:hAnsi="Symbol" w:hint="default"/>
      </w:rPr>
    </w:lvl>
    <w:lvl w:ilvl="7" w:tplc="040C0003" w:tentative="1">
      <w:start w:val="1"/>
      <w:numFmt w:val="bullet"/>
      <w:lvlText w:val="o"/>
      <w:lvlJc w:val="left"/>
      <w:pPr>
        <w:ind w:left="6751" w:hanging="360"/>
      </w:pPr>
      <w:rPr>
        <w:rFonts w:ascii="Courier New" w:hAnsi="Courier New" w:cs="Courier New" w:hint="default"/>
      </w:rPr>
    </w:lvl>
    <w:lvl w:ilvl="8" w:tplc="040C0005" w:tentative="1">
      <w:start w:val="1"/>
      <w:numFmt w:val="bullet"/>
      <w:lvlText w:val=""/>
      <w:lvlJc w:val="left"/>
      <w:pPr>
        <w:ind w:left="7471" w:hanging="360"/>
      </w:pPr>
      <w:rPr>
        <w:rFonts w:ascii="Wingdings" w:hAnsi="Wingdings" w:hint="default"/>
      </w:rPr>
    </w:lvl>
  </w:abstractNum>
  <w:abstractNum w:abstractNumId="48" w15:restartNumberingAfterBreak="0">
    <w:nsid w:val="7BEB363B"/>
    <w:multiLevelType w:val="hybridMultilevel"/>
    <w:tmpl w:val="855C8066"/>
    <w:lvl w:ilvl="0" w:tplc="1ABE42B2">
      <w:numFmt w:val="bullet"/>
      <w:lvlText w:val="-"/>
      <w:lvlJc w:val="left"/>
      <w:pPr>
        <w:ind w:left="1089" w:hanging="360"/>
      </w:pPr>
      <w:rPr>
        <w:rFonts w:ascii="Sakkal Majalla" w:eastAsia="Microsoft Sans Serif" w:hAnsi="Sakkal Majalla" w:cs="Sakkal Majalla" w:hint="default"/>
        <w:b/>
      </w:rPr>
    </w:lvl>
    <w:lvl w:ilvl="1" w:tplc="040C0003" w:tentative="1">
      <w:start w:val="1"/>
      <w:numFmt w:val="bullet"/>
      <w:lvlText w:val="o"/>
      <w:lvlJc w:val="left"/>
      <w:pPr>
        <w:ind w:left="1809" w:hanging="360"/>
      </w:pPr>
      <w:rPr>
        <w:rFonts w:ascii="Courier New" w:hAnsi="Courier New" w:cs="Courier New" w:hint="default"/>
      </w:rPr>
    </w:lvl>
    <w:lvl w:ilvl="2" w:tplc="040C0005" w:tentative="1">
      <w:start w:val="1"/>
      <w:numFmt w:val="bullet"/>
      <w:lvlText w:val=""/>
      <w:lvlJc w:val="left"/>
      <w:pPr>
        <w:ind w:left="2529" w:hanging="360"/>
      </w:pPr>
      <w:rPr>
        <w:rFonts w:ascii="Wingdings" w:hAnsi="Wingdings" w:hint="default"/>
      </w:rPr>
    </w:lvl>
    <w:lvl w:ilvl="3" w:tplc="040C0001" w:tentative="1">
      <w:start w:val="1"/>
      <w:numFmt w:val="bullet"/>
      <w:lvlText w:val=""/>
      <w:lvlJc w:val="left"/>
      <w:pPr>
        <w:ind w:left="3249" w:hanging="360"/>
      </w:pPr>
      <w:rPr>
        <w:rFonts w:ascii="Symbol" w:hAnsi="Symbol" w:hint="default"/>
      </w:rPr>
    </w:lvl>
    <w:lvl w:ilvl="4" w:tplc="040C0003" w:tentative="1">
      <w:start w:val="1"/>
      <w:numFmt w:val="bullet"/>
      <w:lvlText w:val="o"/>
      <w:lvlJc w:val="left"/>
      <w:pPr>
        <w:ind w:left="3969" w:hanging="360"/>
      </w:pPr>
      <w:rPr>
        <w:rFonts w:ascii="Courier New" w:hAnsi="Courier New" w:cs="Courier New" w:hint="default"/>
      </w:rPr>
    </w:lvl>
    <w:lvl w:ilvl="5" w:tplc="040C0005" w:tentative="1">
      <w:start w:val="1"/>
      <w:numFmt w:val="bullet"/>
      <w:lvlText w:val=""/>
      <w:lvlJc w:val="left"/>
      <w:pPr>
        <w:ind w:left="4689" w:hanging="360"/>
      </w:pPr>
      <w:rPr>
        <w:rFonts w:ascii="Wingdings" w:hAnsi="Wingdings" w:hint="default"/>
      </w:rPr>
    </w:lvl>
    <w:lvl w:ilvl="6" w:tplc="040C0001" w:tentative="1">
      <w:start w:val="1"/>
      <w:numFmt w:val="bullet"/>
      <w:lvlText w:val=""/>
      <w:lvlJc w:val="left"/>
      <w:pPr>
        <w:ind w:left="5409" w:hanging="360"/>
      </w:pPr>
      <w:rPr>
        <w:rFonts w:ascii="Symbol" w:hAnsi="Symbol" w:hint="default"/>
      </w:rPr>
    </w:lvl>
    <w:lvl w:ilvl="7" w:tplc="040C0003" w:tentative="1">
      <w:start w:val="1"/>
      <w:numFmt w:val="bullet"/>
      <w:lvlText w:val="o"/>
      <w:lvlJc w:val="left"/>
      <w:pPr>
        <w:ind w:left="6129" w:hanging="360"/>
      </w:pPr>
      <w:rPr>
        <w:rFonts w:ascii="Courier New" w:hAnsi="Courier New" w:cs="Courier New" w:hint="default"/>
      </w:rPr>
    </w:lvl>
    <w:lvl w:ilvl="8" w:tplc="040C0005" w:tentative="1">
      <w:start w:val="1"/>
      <w:numFmt w:val="bullet"/>
      <w:lvlText w:val=""/>
      <w:lvlJc w:val="left"/>
      <w:pPr>
        <w:ind w:left="6849" w:hanging="360"/>
      </w:pPr>
      <w:rPr>
        <w:rFonts w:ascii="Wingdings" w:hAnsi="Wingdings" w:hint="default"/>
      </w:rPr>
    </w:lvl>
  </w:abstractNum>
  <w:abstractNum w:abstractNumId="49" w15:restartNumberingAfterBreak="0">
    <w:nsid w:val="7C9705E9"/>
    <w:multiLevelType w:val="hybridMultilevel"/>
    <w:tmpl w:val="BA141C10"/>
    <w:lvl w:ilvl="0" w:tplc="1ABE42B2">
      <w:numFmt w:val="bullet"/>
      <w:lvlText w:val="-"/>
      <w:lvlJc w:val="left"/>
      <w:pPr>
        <w:ind w:left="1428" w:hanging="360"/>
      </w:pPr>
      <w:rPr>
        <w:rFonts w:ascii="Sakkal Majalla" w:eastAsia="Microsoft Sans Serif" w:hAnsi="Sakkal Majalla" w:cs="Sakkal Majalla"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0" w15:restartNumberingAfterBreak="0">
    <w:nsid w:val="7CDF5B2F"/>
    <w:multiLevelType w:val="hybridMultilevel"/>
    <w:tmpl w:val="F1C002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D380E3B"/>
    <w:multiLevelType w:val="hybridMultilevel"/>
    <w:tmpl w:val="463A75BA"/>
    <w:lvl w:ilvl="0" w:tplc="C4300E18">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F9D79BE"/>
    <w:multiLevelType w:val="hybridMultilevel"/>
    <w:tmpl w:val="80CE04B6"/>
    <w:lvl w:ilvl="0" w:tplc="1ABE42B2">
      <w:numFmt w:val="bullet"/>
      <w:lvlText w:val="-"/>
      <w:lvlJc w:val="left"/>
      <w:pPr>
        <w:ind w:left="295" w:hanging="360"/>
      </w:pPr>
      <w:rPr>
        <w:rFonts w:ascii="Sakkal Majalla" w:eastAsia="Microsoft Sans Serif" w:hAnsi="Sakkal Majalla" w:cs="Sakkal Majalla" w:hint="default"/>
        <w:b/>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num w:numId="1">
    <w:abstractNumId w:val="29"/>
  </w:num>
  <w:num w:numId="2">
    <w:abstractNumId w:val="18"/>
  </w:num>
  <w:num w:numId="3">
    <w:abstractNumId w:val="12"/>
  </w:num>
  <w:num w:numId="4">
    <w:abstractNumId w:val="10"/>
  </w:num>
  <w:num w:numId="5">
    <w:abstractNumId w:val="41"/>
  </w:num>
  <w:num w:numId="6">
    <w:abstractNumId w:val="44"/>
  </w:num>
  <w:num w:numId="7">
    <w:abstractNumId w:val="28"/>
  </w:num>
  <w:num w:numId="8">
    <w:abstractNumId w:val="24"/>
  </w:num>
  <w:num w:numId="9">
    <w:abstractNumId w:val="30"/>
  </w:num>
  <w:num w:numId="10">
    <w:abstractNumId w:val="39"/>
  </w:num>
  <w:num w:numId="11">
    <w:abstractNumId w:val="7"/>
  </w:num>
  <w:num w:numId="12">
    <w:abstractNumId w:val="2"/>
  </w:num>
  <w:num w:numId="13">
    <w:abstractNumId w:val="19"/>
  </w:num>
  <w:num w:numId="14">
    <w:abstractNumId w:val="17"/>
  </w:num>
  <w:num w:numId="15">
    <w:abstractNumId w:val="40"/>
  </w:num>
  <w:num w:numId="16">
    <w:abstractNumId w:val="51"/>
  </w:num>
  <w:num w:numId="17">
    <w:abstractNumId w:val="1"/>
  </w:num>
  <w:num w:numId="18">
    <w:abstractNumId w:val="43"/>
  </w:num>
  <w:num w:numId="19">
    <w:abstractNumId w:val="33"/>
  </w:num>
  <w:num w:numId="20">
    <w:abstractNumId w:val="27"/>
  </w:num>
  <w:num w:numId="21">
    <w:abstractNumId w:val="42"/>
  </w:num>
  <w:num w:numId="22">
    <w:abstractNumId w:val="5"/>
  </w:num>
  <w:num w:numId="23">
    <w:abstractNumId w:val="9"/>
  </w:num>
  <w:num w:numId="24">
    <w:abstractNumId w:val="4"/>
  </w:num>
  <w:num w:numId="25">
    <w:abstractNumId w:val="15"/>
  </w:num>
  <w:num w:numId="26">
    <w:abstractNumId w:val="21"/>
  </w:num>
  <w:num w:numId="27">
    <w:abstractNumId w:val="13"/>
  </w:num>
  <w:num w:numId="28">
    <w:abstractNumId w:val="48"/>
  </w:num>
  <w:num w:numId="29">
    <w:abstractNumId w:val="11"/>
  </w:num>
  <w:num w:numId="30">
    <w:abstractNumId w:val="22"/>
  </w:num>
  <w:num w:numId="31">
    <w:abstractNumId w:val="36"/>
  </w:num>
  <w:num w:numId="32">
    <w:abstractNumId w:val="52"/>
  </w:num>
  <w:num w:numId="33">
    <w:abstractNumId w:val="16"/>
  </w:num>
  <w:num w:numId="34">
    <w:abstractNumId w:val="49"/>
  </w:num>
  <w:num w:numId="35">
    <w:abstractNumId w:val="34"/>
  </w:num>
  <w:num w:numId="36">
    <w:abstractNumId w:val="14"/>
  </w:num>
  <w:num w:numId="37">
    <w:abstractNumId w:val="6"/>
  </w:num>
  <w:num w:numId="38">
    <w:abstractNumId w:val="8"/>
  </w:num>
  <w:num w:numId="39">
    <w:abstractNumId w:val="32"/>
  </w:num>
  <w:num w:numId="40">
    <w:abstractNumId w:val="47"/>
  </w:num>
  <w:num w:numId="41">
    <w:abstractNumId w:val="45"/>
  </w:num>
  <w:num w:numId="42">
    <w:abstractNumId w:val="37"/>
  </w:num>
  <w:num w:numId="43">
    <w:abstractNumId w:val="46"/>
  </w:num>
  <w:num w:numId="44">
    <w:abstractNumId w:val="35"/>
  </w:num>
  <w:num w:numId="45">
    <w:abstractNumId w:val="38"/>
  </w:num>
  <w:num w:numId="46">
    <w:abstractNumId w:val="31"/>
  </w:num>
  <w:num w:numId="47">
    <w:abstractNumId w:val="0"/>
  </w:num>
  <w:num w:numId="48">
    <w:abstractNumId w:val="3"/>
  </w:num>
  <w:num w:numId="49">
    <w:abstractNumId w:val="26"/>
  </w:num>
  <w:num w:numId="50">
    <w:abstractNumId w:val="50"/>
  </w:num>
  <w:num w:numId="51">
    <w:abstractNumId w:val="25"/>
  </w:num>
  <w:num w:numId="52">
    <w:abstractNumId w:val="20"/>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8D"/>
    <w:rsid w:val="000006E4"/>
    <w:rsid w:val="00015D92"/>
    <w:rsid w:val="00016CA0"/>
    <w:rsid w:val="00030D79"/>
    <w:rsid w:val="000441C0"/>
    <w:rsid w:val="00047578"/>
    <w:rsid w:val="000627CF"/>
    <w:rsid w:val="00072E39"/>
    <w:rsid w:val="00072FAF"/>
    <w:rsid w:val="000773B3"/>
    <w:rsid w:val="00080966"/>
    <w:rsid w:val="0009364B"/>
    <w:rsid w:val="0009377B"/>
    <w:rsid w:val="000939E2"/>
    <w:rsid w:val="000946A9"/>
    <w:rsid w:val="000A296F"/>
    <w:rsid w:val="000A426B"/>
    <w:rsid w:val="000A5069"/>
    <w:rsid w:val="000B3B6A"/>
    <w:rsid w:val="000B4EC1"/>
    <w:rsid w:val="000B57E9"/>
    <w:rsid w:val="000C0DF4"/>
    <w:rsid w:val="000E1458"/>
    <w:rsid w:val="000E21B5"/>
    <w:rsid w:val="000E6EF6"/>
    <w:rsid w:val="000F5642"/>
    <w:rsid w:val="000F5D38"/>
    <w:rsid w:val="000F7354"/>
    <w:rsid w:val="00100AC6"/>
    <w:rsid w:val="00116E08"/>
    <w:rsid w:val="0011767C"/>
    <w:rsid w:val="00142C94"/>
    <w:rsid w:val="001463FA"/>
    <w:rsid w:val="001500A1"/>
    <w:rsid w:val="00153ADE"/>
    <w:rsid w:val="00156767"/>
    <w:rsid w:val="00160FA1"/>
    <w:rsid w:val="001634C9"/>
    <w:rsid w:val="001718EC"/>
    <w:rsid w:val="001750E7"/>
    <w:rsid w:val="0017706C"/>
    <w:rsid w:val="0017729C"/>
    <w:rsid w:val="001A05E9"/>
    <w:rsid w:val="001B75D9"/>
    <w:rsid w:val="001C63ED"/>
    <w:rsid w:val="001D081A"/>
    <w:rsid w:val="001D2F17"/>
    <w:rsid w:val="001D395B"/>
    <w:rsid w:val="001E1356"/>
    <w:rsid w:val="001F3929"/>
    <w:rsid w:val="001F44C7"/>
    <w:rsid w:val="002013C2"/>
    <w:rsid w:val="00217D17"/>
    <w:rsid w:val="002244F1"/>
    <w:rsid w:val="00226D1F"/>
    <w:rsid w:val="002317C4"/>
    <w:rsid w:val="00253EDD"/>
    <w:rsid w:val="00260A2C"/>
    <w:rsid w:val="002642F3"/>
    <w:rsid w:val="002744C7"/>
    <w:rsid w:val="00276672"/>
    <w:rsid w:val="002766C9"/>
    <w:rsid w:val="00286079"/>
    <w:rsid w:val="002A4FAA"/>
    <w:rsid w:val="002B24F6"/>
    <w:rsid w:val="002B7593"/>
    <w:rsid w:val="002C3430"/>
    <w:rsid w:val="002C3604"/>
    <w:rsid w:val="002C646F"/>
    <w:rsid w:val="002E0CD8"/>
    <w:rsid w:val="00313B61"/>
    <w:rsid w:val="00317373"/>
    <w:rsid w:val="00351170"/>
    <w:rsid w:val="00351620"/>
    <w:rsid w:val="00356151"/>
    <w:rsid w:val="003622CE"/>
    <w:rsid w:val="00373615"/>
    <w:rsid w:val="003907FA"/>
    <w:rsid w:val="00392F51"/>
    <w:rsid w:val="003A274A"/>
    <w:rsid w:val="003A6014"/>
    <w:rsid w:val="003B5F17"/>
    <w:rsid w:val="003C477B"/>
    <w:rsid w:val="003D6E7E"/>
    <w:rsid w:val="003E7CE2"/>
    <w:rsid w:val="003E7E69"/>
    <w:rsid w:val="003F298D"/>
    <w:rsid w:val="003F2B57"/>
    <w:rsid w:val="003F523B"/>
    <w:rsid w:val="003F6054"/>
    <w:rsid w:val="004128E6"/>
    <w:rsid w:val="004129E2"/>
    <w:rsid w:val="0041405D"/>
    <w:rsid w:val="004175FC"/>
    <w:rsid w:val="0042516A"/>
    <w:rsid w:val="00425DAF"/>
    <w:rsid w:val="00436316"/>
    <w:rsid w:val="00443C6F"/>
    <w:rsid w:val="00466660"/>
    <w:rsid w:val="0047158F"/>
    <w:rsid w:val="004717E3"/>
    <w:rsid w:val="00487999"/>
    <w:rsid w:val="0049060A"/>
    <w:rsid w:val="00491FF2"/>
    <w:rsid w:val="0049334B"/>
    <w:rsid w:val="004B14D0"/>
    <w:rsid w:val="004C3C65"/>
    <w:rsid w:val="004D4EE4"/>
    <w:rsid w:val="004F4A9B"/>
    <w:rsid w:val="00501094"/>
    <w:rsid w:val="00514949"/>
    <w:rsid w:val="00520633"/>
    <w:rsid w:val="00523424"/>
    <w:rsid w:val="0052393E"/>
    <w:rsid w:val="00525693"/>
    <w:rsid w:val="0053091B"/>
    <w:rsid w:val="00534699"/>
    <w:rsid w:val="00536596"/>
    <w:rsid w:val="00542B91"/>
    <w:rsid w:val="00542C28"/>
    <w:rsid w:val="00551839"/>
    <w:rsid w:val="005559A1"/>
    <w:rsid w:val="00566DA2"/>
    <w:rsid w:val="005705BC"/>
    <w:rsid w:val="0057103B"/>
    <w:rsid w:val="00586324"/>
    <w:rsid w:val="00592F85"/>
    <w:rsid w:val="00593109"/>
    <w:rsid w:val="00594979"/>
    <w:rsid w:val="00595D16"/>
    <w:rsid w:val="005D71BD"/>
    <w:rsid w:val="005E3938"/>
    <w:rsid w:val="005E3BA1"/>
    <w:rsid w:val="005E5D33"/>
    <w:rsid w:val="005F1E82"/>
    <w:rsid w:val="005F30EA"/>
    <w:rsid w:val="005F3E05"/>
    <w:rsid w:val="005F6270"/>
    <w:rsid w:val="00610655"/>
    <w:rsid w:val="00616124"/>
    <w:rsid w:val="00643DD8"/>
    <w:rsid w:val="00650103"/>
    <w:rsid w:val="00691070"/>
    <w:rsid w:val="00691378"/>
    <w:rsid w:val="006A3A07"/>
    <w:rsid w:val="006A5D2D"/>
    <w:rsid w:val="006B0320"/>
    <w:rsid w:val="006B19CD"/>
    <w:rsid w:val="006B4895"/>
    <w:rsid w:val="006B4A64"/>
    <w:rsid w:val="006B5AAA"/>
    <w:rsid w:val="006C06CE"/>
    <w:rsid w:val="006C21F3"/>
    <w:rsid w:val="006C33C4"/>
    <w:rsid w:val="006E00A6"/>
    <w:rsid w:val="006E22D4"/>
    <w:rsid w:val="006E5AB2"/>
    <w:rsid w:val="007060D7"/>
    <w:rsid w:val="00717CA2"/>
    <w:rsid w:val="00730C2B"/>
    <w:rsid w:val="00755F49"/>
    <w:rsid w:val="007633B4"/>
    <w:rsid w:val="00764EB5"/>
    <w:rsid w:val="00765BCE"/>
    <w:rsid w:val="00771EF3"/>
    <w:rsid w:val="00783B48"/>
    <w:rsid w:val="007873B5"/>
    <w:rsid w:val="00796A0F"/>
    <w:rsid w:val="007A4A04"/>
    <w:rsid w:val="007A5833"/>
    <w:rsid w:val="007C21D6"/>
    <w:rsid w:val="007D005F"/>
    <w:rsid w:val="007D5EB1"/>
    <w:rsid w:val="007E1944"/>
    <w:rsid w:val="007F310D"/>
    <w:rsid w:val="008053B5"/>
    <w:rsid w:val="00815788"/>
    <w:rsid w:val="00817978"/>
    <w:rsid w:val="00820571"/>
    <w:rsid w:val="00823BFB"/>
    <w:rsid w:val="00826E21"/>
    <w:rsid w:val="00827FF3"/>
    <w:rsid w:val="008407CB"/>
    <w:rsid w:val="00842E25"/>
    <w:rsid w:val="0084391A"/>
    <w:rsid w:val="008447A3"/>
    <w:rsid w:val="00853DF8"/>
    <w:rsid w:val="008542E7"/>
    <w:rsid w:val="00864C50"/>
    <w:rsid w:val="00871B68"/>
    <w:rsid w:val="008807D5"/>
    <w:rsid w:val="00891B49"/>
    <w:rsid w:val="00897AFC"/>
    <w:rsid w:val="008A0701"/>
    <w:rsid w:val="008A2694"/>
    <w:rsid w:val="008A3F28"/>
    <w:rsid w:val="008A7ADA"/>
    <w:rsid w:val="008B75CA"/>
    <w:rsid w:val="008E15B7"/>
    <w:rsid w:val="00915BEB"/>
    <w:rsid w:val="00922699"/>
    <w:rsid w:val="00925F0D"/>
    <w:rsid w:val="00927F9B"/>
    <w:rsid w:val="0093088F"/>
    <w:rsid w:val="00933163"/>
    <w:rsid w:val="00944A44"/>
    <w:rsid w:val="00944C44"/>
    <w:rsid w:val="009522F2"/>
    <w:rsid w:val="009708A5"/>
    <w:rsid w:val="00981E10"/>
    <w:rsid w:val="0098732E"/>
    <w:rsid w:val="009964E6"/>
    <w:rsid w:val="009B63EC"/>
    <w:rsid w:val="009D175B"/>
    <w:rsid w:val="009F5B1D"/>
    <w:rsid w:val="00A13475"/>
    <w:rsid w:val="00A14050"/>
    <w:rsid w:val="00A20262"/>
    <w:rsid w:val="00A213AF"/>
    <w:rsid w:val="00A31B83"/>
    <w:rsid w:val="00A35294"/>
    <w:rsid w:val="00A41001"/>
    <w:rsid w:val="00A47DE7"/>
    <w:rsid w:val="00A616AC"/>
    <w:rsid w:val="00A65586"/>
    <w:rsid w:val="00A84F51"/>
    <w:rsid w:val="00A92559"/>
    <w:rsid w:val="00AB5287"/>
    <w:rsid w:val="00AB53FB"/>
    <w:rsid w:val="00AC5C90"/>
    <w:rsid w:val="00AD0CEA"/>
    <w:rsid w:val="00AD1337"/>
    <w:rsid w:val="00AD4FAD"/>
    <w:rsid w:val="00AD67BB"/>
    <w:rsid w:val="00AE5A54"/>
    <w:rsid w:val="00AF5E59"/>
    <w:rsid w:val="00AF7B30"/>
    <w:rsid w:val="00AF7B42"/>
    <w:rsid w:val="00B03967"/>
    <w:rsid w:val="00B04AFA"/>
    <w:rsid w:val="00B04C88"/>
    <w:rsid w:val="00B063A9"/>
    <w:rsid w:val="00B141EE"/>
    <w:rsid w:val="00B271D4"/>
    <w:rsid w:val="00B405DC"/>
    <w:rsid w:val="00B46E71"/>
    <w:rsid w:val="00B611F8"/>
    <w:rsid w:val="00B70989"/>
    <w:rsid w:val="00B86E18"/>
    <w:rsid w:val="00B958D5"/>
    <w:rsid w:val="00BA2425"/>
    <w:rsid w:val="00BA4ED3"/>
    <w:rsid w:val="00BB25DD"/>
    <w:rsid w:val="00BB610B"/>
    <w:rsid w:val="00BC79EC"/>
    <w:rsid w:val="00BD380C"/>
    <w:rsid w:val="00BD4F76"/>
    <w:rsid w:val="00BE1C07"/>
    <w:rsid w:val="00BF1ACC"/>
    <w:rsid w:val="00BF343C"/>
    <w:rsid w:val="00C122DD"/>
    <w:rsid w:val="00C43D36"/>
    <w:rsid w:val="00C44432"/>
    <w:rsid w:val="00C637CE"/>
    <w:rsid w:val="00C66E6A"/>
    <w:rsid w:val="00CA2CF4"/>
    <w:rsid w:val="00CA53AA"/>
    <w:rsid w:val="00CA675B"/>
    <w:rsid w:val="00CD312B"/>
    <w:rsid w:val="00CD3BF2"/>
    <w:rsid w:val="00CE4430"/>
    <w:rsid w:val="00CF551C"/>
    <w:rsid w:val="00CF7A75"/>
    <w:rsid w:val="00D014D4"/>
    <w:rsid w:val="00D10389"/>
    <w:rsid w:val="00D120A6"/>
    <w:rsid w:val="00D26F0A"/>
    <w:rsid w:val="00D44385"/>
    <w:rsid w:val="00D46670"/>
    <w:rsid w:val="00D66245"/>
    <w:rsid w:val="00D710C7"/>
    <w:rsid w:val="00D732C2"/>
    <w:rsid w:val="00D73415"/>
    <w:rsid w:val="00D73DD1"/>
    <w:rsid w:val="00D74E39"/>
    <w:rsid w:val="00D769BC"/>
    <w:rsid w:val="00D83FCB"/>
    <w:rsid w:val="00D86177"/>
    <w:rsid w:val="00DA331D"/>
    <w:rsid w:val="00DB406C"/>
    <w:rsid w:val="00DB556A"/>
    <w:rsid w:val="00DD14EC"/>
    <w:rsid w:val="00DD19BA"/>
    <w:rsid w:val="00DD1F3B"/>
    <w:rsid w:val="00DE070B"/>
    <w:rsid w:val="00DE10D5"/>
    <w:rsid w:val="00DE6694"/>
    <w:rsid w:val="00DE7823"/>
    <w:rsid w:val="00DF055A"/>
    <w:rsid w:val="00DF4F3C"/>
    <w:rsid w:val="00E069C1"/>
    <w:rsid w:val="00E24196"/>
    <w:rsid w:val="00E400F8"/>
    <w:rsid w:val="00E4568A"/>
    <w:rsid w:val="00E670FE"/>
    <w:rsid w:val="00E676E1"/>
    <w:rsid w:val="00E73F08"/>
    <w:rsid w:val="00E80257"/>
    <w:rsid w:val="00E94589"/>
    <w:rsid w:val="00E95CB8"/>
    <w:rsid w:val="00EA4568"/>
    <w:rsid w:val="00EA469B"/>
    <w:rsid w:val="00EB7C6E"/>
    <w:rsid w:val="00EC70D4"/>
    <w:rsid w:val="00EF0C09"/>
    <w:rsid w:val="00EF645D"/>
    <w:rsid w:val="00F05234"/>
    <w:rsid w:val="00F12308"/>
    <w:rsid w:val="00F378D7"/>
    <w:rsid w:val="00F570B7"/>
    <w:rsid w:val="00F607B0"/>
    <w:rsid w:val="00F731B9"/>
    <w:rsid w:val="00F81325"/>
    <w:rsid w:val="00F84D40"/>
    <w:rsid w:val="00FA6182"/>
    <w:rsid w:val="00FB08B8"/>
    <w:rsid w:val="00FB121F"/>
    <w:rsid w:val="00FB6EC6"/>
    <w:rsid w:val="00FC6D76"/>
    <w:rsid w:val="00FF79D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7EC9"/>
  <w15:docId w15:val="{4A3F7F84-EA71-40FA-B6FE-B8DF390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B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3">
    <w:name w:val="Body text (3)"/>
    <w:basedOn w:val="Policepardfaut"/>
    <w:rsid w:val="003F298D"/>
    <w:rPr>
      <w:rFonts w:ascii="Arial" w:eastAsia="Arial" w:hAnsi="Arial" w:cs="Arial"/>
      <w:b/>
      <w:bCs/>
      <w:i w:val="0"/>
      <w:iCs w:val="0"/>
      <w:smallCaps w:val="0"/>
      <w:strike w:val="0"/>
      <w:color w:val="231F20"/>
      <w:spacing w:val="0"/>
      <w:w w:val="100"/>
      <w:position w:val="0"/>
      <w:sz w:val="42"/>
      <w:szCs w:val="42"/>
      <w:u w:val="none"/>
      <w:lang w:val="ar-SA" w:eastAsia="ar-SA" w:bidi="ar-SA"/>
    </w:rPr>
  </w:style>
  <w:style w:type="character" w:customStyle="1" w:styleId="Heading1">
    <w:name w:val="Heading #1"/>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120"/>
      <w:szCs w:val="120"/>
      <w:u w:val="none"/>
      <w:lang w:val="ar-SA" w:eastAsia="ar-SA" w:bidi="ar-SA"/>
    </w:rPr>
  </w:style>
  <w:style w:type="character" w:customStyle="1" w:styleId="Bodytext4">
    <w:name w:val="Body text (4)"/>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34"/>
      <w:szCs w:val="34"/>
      <w:u w:val="none"/>
      <w:lang w:val="en-US" w:eastAsia="en-US" w:bidi="en-US"/>
    </w:rPr>
  </w:style>
  <w:style w:type="character" w:customStyle="1" w:styleId="Bodytext5MicrosoftSansSerif11ptNotBold">
    <w:name w:val="Body text (5) + Microsoft Sans Serif;11 pt;Not Bold"/>
    <w:basedOn w:val="Policepardfaut"/>
    <w:rsid w:val="003F298D"/>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en-US" w:eastAsia="en-US" w:bidi="en-US"/>
    </w:rPr>
  </w:style>
  <w:style w:type="paragraph" w:styleId="Paragraphedeliste">
    <w:name w:val="List Paragraph"/>
    <w:basedOn w:val="Normal"/>
    <w:uiPriority w:val="34"/>
    <w:qFormat/>
    <w:rsid w:val="003F298D"/>
    <w:pPr>
      <w:ind w:left="720"/>
      <w:contextualSpacing/>
    </w:pPr>
  </w:style>
  <w:style w:type="character" w:customStyle="1" w:styleId="Bodytext2">
    <w:name w:val="Body text (2)"/>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22"/>
      <w:szCs w:val="22"/>
      <w:u w:val="none"/>
      <w:lang w:val="ar-SA" w:eastAsia="ar-SA" w:bidi="ar-SA"/>
    </w:rPr>
  </w:style>
  <w:style w:type="character" w:customStyle="1" w:styleId="Bodytext6">
    <w:name w:val="Body text (6)"/>
    <w:basedOn w:val="Policepardfaut"/>
    <w:rsid w:val="003F298D"/>
    <w:rPr>
      <w:rFonts w:ascii="Microsoft Sans Serif" w:eastAsia="Microsoft Sans Serif" w:hAnsi="Microsoft Sans Serif" w:cs="Microsoft Sans Serif"/>
      <w:b w:val="0"/>
      <w:bCs w:val="0"/>
      <w:i w:val="0"/>
      <w:iCs w:val="0"/>
      <w:smallCaps w:val="0"/>
      <w:strike w:val="0"/>
      <w:color w:val="2A8292"/>
      <w:spacing w:val="0"/>
      <w:w w:val="100"/>
      <w:position w:val="0"/>
      <w:sz w:val="42"/>
      <w:szCs w:val="42"/>
      <w:u w:val="none"/>
      <w:lang w:val="ar-SA" w:eastAsia="ar-SA" w:bidi="ar-SA"/>
    </w:rPr>
  </w:style>
  <w:style w:type="character" w:customStyle="1" w:styleId="Bodytext7">
    <w:name w:val="Body text (7)"/>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lang w:val="ar-SA" w:eastAsia="ar-SA" w:bidi="ar-SA"/>
    </w:rPr>
  </w:style>
  <w:style w:type="character" w:customStyle="1" w:styleId="Bodytext5">
    <w:name w:val="Body text (5)"/>
    <w:basedOn w:val="Policepardfaut"/>
    <w:rsid w:val="003F298D"/>
    <w:rPr>
      <w:rFonts w:ascii="Arial" w:eastAsia="Arial" w:hAnsi="Arial" w:cs="Arial"/>
      <w:b/>
      <w:bCs/>
      <w:i w:val="0"/>
      <w:iCs w:val="0"/>
      <w:smallCaps w:val="0"/>
      <w:strike w:val="0"/>
      <w:color w:val="231F20"/>
      <w:spacing w:val="0"/>
      <w:w w:val="100"/>
      <w:position w:val="0"/>
      <w:sz w:val="21"/>
      <w:szCs w:val="21"/>
      <w:u w:val="none"/>
      <w:lang w:val="en-US" w:eastAsia="en-US" w:bidi="en-US"/>
    </w:rPr>
  </w:style>
  <w:style w:type="character" w:customStyle="1" w:styleId="Bodytext8">
    <w:name w:val="Body text (8)"/>
    <w:basedOn w:val="Policepardfaut"/>
    <w:rsid w:val="003F298D"/>
    <w:rPr>
      <w:rFonts w:ascii="Microsoft Sans Serif" w:eastAsia="Microsoft Sans Serif" w:hAnsi="Microsoft Sans Serif" w:cs="Microsoft Sans Serif"/>
      <w:b/>
      <w:bCs/>
      <w:i w:val="0"/>
      <w:iCs w:val="0"/>
      <w:smallCaps w:val="0"/>
      <w:strike w:val="0"/>
      <w:color w:val="2A8292"/>
      <w:spacing w:val="0"/>
      <w:w w:val="100"/>
      <w:position w:val="0"/>
      <w:sz w:val="24"/>
      <w:szCs w:val="24"/>
      <w:u w:val="none"/>
      <w:lang w:val="ar-SA" w:eastAsia="ar-SA" w:bidi="ar-SA"/>
    </w:rPr>
  </w:style>
  <w:style w:type="character" w:customStyle="1" w:styleId="Bodytext2Exact">
    <w:name w:val="Body text (2) Exact"/>
    <w:basedOn w:val="Policepardfaut"/>
    <w:rsid w:val="003F298D"/>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11Exact">
    <w:name w:val="Body text (11) Exact"/>
    <w:basedOn w:val="Policepardfaut"/>
    <w:rsid w:val="003F298D"/>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Bodytext210pt">
    <w:name w:val="Body text (2) + 10 pt"/>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20"/>
      <w:szCs w:val="20"/>
      <w:u w:val="none"/>
      <w:lang w:val="ar-SA" w:eastAsia="ar-SA" w:bidi="ar-SA"/>
    </w:rPr>
  </w:style>
  <w:style w:type="character" w:customStyle="1" w:styleId="Bodytext2Italic">
    <w:name w:val="Body text (2) + Italic"/>
    <w:basedOn w:val="Policepardfaut"/>
    <w:rsid w:val="003F298D"/>
    <w:rPr>
      <w:rFonts w:ascii="Microsoft Sans Serif" w:eastAsia="Microsoft Sans Serif" w:hAnsi="Microsoft Sans Serif" w:cs="Microsoft Sans Serif"/>
      <w:b w:val="0"/>
      <w:bCs w:val="0"/>
      <w:i/>
      <w:iCs/>
      <w:smallCaps w:val="0"/>
      <w:strike w:val="0"/>
      <w:color w:val="231F20"/>
      <w:spacing w:val="0"/>
      <w:w w:val="100"/>
      <w:position w:val="0"/>
      <w:sz w:val="22"/>
      <w:szCs w:val="22"/>
      <w:u w:val="none"/>
      <w:lang w:val="ar-SA" w:eastAsia="ar-SA" w:bidi="ar-SA"/>
    </w:rPr>
  </w:style>
  <w:style w:type="character" w:customStyle="1" w:styleId="Bodytext2Scale66">
    <w:name w:val="Body text (2) + Scale 66%"/>
    <w:basedOn w:val="Policepardfaut"/>
    <w:rsid w:val="003F298D"/>
    <w:rPr>
      <w:rFonts w:ascii="Microsoft Sans Serif" w:eastAsia="Microsoft Sans Serif" w:hAnsi="Microsoft Sans Serif" w:cs="Microsoft Sans Serif"/>
      <w:b/>
      <w:bCs/>
      <w:i w:val="0"/>
      <w:iCs w:val="0"/>
      <w:smallCaps w:val="0"/>
      <w:strike w:val="0"/>
      <w:color w:val="231F20"/>
      <w:spacing w:val="0"/>
      <w:w w:val="66"/>
      <w:position w:val="0"/>
      <w:sz w:val="22"/>
      <w:szCs w:val="22"/>
      <w:u w:val="none"/>
      <w:lang w:val="ar-SA" w:eastAsia="ar-SA" w:bidi="ar-SA"/>
    </w:rPr>
  </w:style>
  <w:style w:type="character" w:customStyle="1" w:styleId="Bodytext29pt">
    <w:name w:val="Body text (2) + 9 pt"/>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Bodytext212pt">
    <w:name w:val="Body text (2) + 12 pt"/>
    <w:basedOn w:val="Policepardfaut"/>
    <w:rsid w:val="003F298D"/>
    <w:rPr>
      <w:rFonts w:ascii="Microsoft Sans Serif" w:eastAsia="Microsoft Sans Serif" w:hAnsi="Microsoft Sans Serif" w:cs="Microsoft Sans Serif"/>
      <w:b w:val="0"/>
      <w:bCs w:val="0"/>
      <w:i w:val="0"/>
      <w:iCs w:val="0"/>
      <w:smallCaps w:val="0"/>
      <w:strike w:val="0"/>
      <w:color w:val="FFFFFF"/>
      <w:spacing w:val="0"/>
      <w:w w:val="100"/>
      <w:position w:val="0"/>
      <w:sz w:val="24"/>
      <w:szCs w:val="24"/>
      <w:u w:val="none"/>
      <w:lang w:val="ar-SA" w:eastAsia="ar-SA" w:bidi="ar-SA"/>
    </w:rPr>
  </w:style>
  <w:style w:type="character" w:customStyle="1" w:styleId="Bodytext295pt">
    <w:name w:val="Body text (2) + 9.5 pt"/>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19"/>
      <w:szCs w:val="19"/>
      <w:u w:val="none"/>
      <w:lang w:val="ar-SA" w:eastAsia="ar-SA" w:bidi="ar-SA"/>
    </w:rPr>
  </w:style>
  <w:style w:type="character" w:customStyle="1" w:styleId="Bodytext12">
    <w:name w:val="Body text (12)"/>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19"/>
      <w:szCs w:val="19"/>
      <w:u w:val="none"/>
      <w:lang w:val="ar-SA" w:eastAsia="ar-SA" w:bidi="ar-SA"/>
    </w:rPr>
  </w:style>
  <w:style w:type="character" w:customStyle="1" w:styleId="Bodytext1211ptItalic">
    <w:name w:val="Body text (12) + 11 pt;Italic"/>
    <w:basedOn w:val="Policepardfaut"/>
    <w:rsid w:val="003F298D"/>
    <w:rPr>
      <w:rFonts w:ascii="Microsoft Sans Serif" w:eastAsia="Microsoft Sans Serif" w:hAnsi="Microsoft Sans Serif" w:cs="Microsoft Sans Serif"/>
      <w:b w:val="0"/>
      <w:bCs w:val="0"/>
      <w:i/>
      <w:iCs/>
      <w:smallCaps w:val="0"/>
      <w:strike w:val="0"/>
      <w:color w:val="231F20"/>
      <w:spacing w:val="0"/>
      <w:w w:val="100"/>
      <w:position w:val="0"/>
      <w:sz w:val="22"/>
      <w:szCs w:val="22"/>
      <w:u w:val="none"/>
      <w:lang w:val="ar-SA" w:eastAsia="ar-SA" w:bidi="ar-SA"/>
    </w:rPr>
  </w:style>
  <w:style w:type="character" w:customStyle="1" w:styleId="Bodytext1211pt">
    <w:name w:val="Body text (12) + 11 pt"/>
    <w:basedOn w:val="Policepardfaut"/>
    <w:rsid w:val="003F298D"/>
    <w:rPr>
      <w:rFonts w:ascii="Microsoft Sans Serif" w:eastAsia="Microsoft Sans Serif" w:hAnsi="Microsoft Sans Serif" w:cs="Microsoft Sans Serif"/>
      <w:b w:val="0"/>
      <w:bCs w:val="0"/>
      <w:i w:val="0"/>
      <w:iCs w:val="0"/>
      <w:smallCaps w:val="0"/>
      <w:strike w:val="0"/>
      <w:color w:val="231F20"/>
      <w:spacing w:val="0"/>
      <w:w w:val="100"/>
      <w:position w:val="0"/>
      <w:sz w:val="22"/>
      <w:szCs w:val="22"/>
      <w:u w:val="none"/>
      <w:lang w:val="ar-SA" w:eastAsia="ar-SA" w:bidi="ar-SA"/>
    </w:rPr>
  </w:style>
  <w:style w:type="table" w:styleId="Grilledutableau">
    <w:name w:val="Table Grid"/>
    <w:basedOn w:val="TableauNormal"/>
    <w:uiPriority w:val="59"/>
    <w:rsid w:val="003F298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3F298D"/>
    <w:pPr>
      <w:tabs>
        <w:tab w:val="center" w:pos="4320"/>
        <w:tab w:val="right" w:pos="8640"/>
      </w:tabs>
      <w:spacing w:after="0" w:line="240" w:lineRule="auto"/>
    </w:pPr>
  </w:style>
  <w:style w:type="character" w:customStyle="1" w:styleId="En-tteCar">
    <w:name w:val="En-tête Car"/>
    <w:basedOn w:val="Policepardfaut"/>
    <w:link w:val="En-tte"/>
    <w:uiPriority w:val="99"/>
    <w:rsid w:val="003F298D"/>
    <w:rPr>
      <w:rFonts w:eastAsiaTheme="minorEastAsia"/>
      <w:lang w:eastAsia="fr-FR"/>
    </w:rPr>
  </w:style>
  <w:style w:type="paragraph" w:styleId="Pieddepage">
    <w:name w:val="footer"/>
    <w:basedOn w:val="Normal"/>
    <w:link w:val="PieddepageCar"/>
    <w:uiPriority w:val="99"/>
    <w:unhideWhenUsed/>
    <w:rsid w:val="003F298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F298D"/>
    <w:rPr>
      <w:rFonts w:eastAsiaTheme="minorEastAsia"/>
      <w:lang w:eastAsia="fr-FR"/>
    </w:rPr>
  </w:style>
  <w:style w:type="paragraph" w:styleId="Textedebulles">
    <w:name w:val="Balloon Text"/>
    <w:basedOn w:val="Normal"/>
    <w:link w:val="TextedebullesCar"/>
    <w:uiPriority w:val="99"/>
    <w:semiHidden/>
    <w:unhideWhenUsed/>
    <w:rsid w:val="003F29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98D"/>
    <w:rPr>
      <w:rFonts w:ascii="Tahoma" w:eastAsiaTheme="minorEastAsia" w:hAnsi="Tahoma" w:cs="Tahoma"/>
      <w:sz w:val="16"/>
      <w:szCs w:val="16"/>
      <w:lang w:eastAsia="fr-FR"/>
    </w:rPr>
  </w:style>
  <w:style w:type="paragraph" w:customStyle="1" w:styleId="Corps">
    <w:name w:val="Corps"/>
    <w:rsid w:val="003F298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table" w:customStyle="1" w:styleId="TableauGrille1Clair-Accentuation31">
    <w:name w:val="Tableau Grille 1 Clair - Accentuation 31"/>
    <w:basedOn w:val="TableauNormal"/>
    <w:uiPriority w:val="46"/>
    <w:rsid w:val="003F298D"/>
    <w:pPr>
      <w:spacing w:after="0" w:line="240" w:lineRule="auto"/>
    </w:pPr>
    <w:rPr>
      <w:rFonts w:eastAsiaTheme="minorEastAsia"/>
      <w:lang w:eastAsia="fr-FR"/>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ansinterligne">
    <w:name w:val="No Spacing"/>
    <w:link w:val="SansinterligneCar"/>
    <w:uiPriority w:val="1"/>
    <w:qFormat/>
    <w:rsid w:val="003F298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F298D"/>
    <w:rPr>
      <w:rFonts w:eastAsiaTheme="minorEastAsia"/>
      <w:lang w:eastAsia="fr-FR"/>
    </w:rPr>
  </w:style>
  <w:style w:type="table" w:customStyle="1" w:styleId="TableauGrille1Clair-Accentuation32">
    <w:name w:val="Tableau Grille 1 Clair - Accentuation 32"/>
    <w:basedOn w:val="TableauNormal"/>
    <w:uiPriority w:val="46"/>
    <w:rsid w:val="003F298D"/>
    <w:pPr>
      <w:spacing w:after="0" w:line="240" w:lineRule="auto"/>
    </w:pPr>
    <w:rPr>
      <w:rFonts w:eastAsiaTheme="minorEastAsia"/>
      <w:lang w:eastAsia="fr-FR"/>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3907F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471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am.minculture.gov.ma" TargetMode="External"/><Relationship Id="rId3" Type="http://schemas.openxmlformats.org/officeDocument/2006/relationships/settings" Target="settings.xml"/><Relationship Id="rId7" Type="http://schemas.openxmlformats.org/officeDocument/2006/relationships/hyperlink" Target="http://www.minculture.gov.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11996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Benyaakoub</dc:creator>
  <cp:lastModifiedBy>Clear Impulse</cp:lastModifiedBy>
  <cp:revision>2</cp:revision>
  <cp:lastPrinted>2022-10-06T10:53:00Z</cp:lastPrinted>
  <dcterms:created xsi:type="dcterms:W3CDTF">2022-10-13T10:35:00Z</dcterms:created>
  <dcterms:modified xsi:type="dcterms:W3CDTF">2022-10-13T10:35:00Z</dcterms:modified>
</cp:coreProperties>
</file>