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s"/>
        <w:bidi w:val="1"/>
        <w:ind w:left="0" w:right="0" w:firstLine="0"/>
        <w:jc w:val="center"/>
        <w:rPr>
          <w:rFonts w:ascii="Sakkal Majalla" w:cs="Sakkal Majalla" w:hAnsi="Sakkal Majalla" w:eastAsia="Sakkal Majalla"/>
          <w:b w:val="1"/>
          <w:bCs w:val="1"/>
          <w:sz w:val="36"/>
          <w:szCs w:val="36"/>
          <w:rtl w:val="1"/>
        </w:rPr>
      </w:pPr>
      <w:r>
        <w:rPr>
          <w:rFonts w:ascii="Sakkal Majalla" w:cs="Sakkal Majalla" w:hAnsi="Sakkal Majalla" w:eastAsia="Sakkal Majalla" w:hint="cs"/>
          <w:b w:val="1"/>
          <w:bCs w:val="1"/>
          <w:sz w:val="36"/>
          <w:szCs w:val="36"/>
          <w:rtl w:val="1"/>
          <w:lang w:val="ar-SA" w:bidi="ar-SA"/>
        </w:rPr>
        <w:t>الرباط عاصمة عالمية للكتاب</w:t>
      </w:r>
    </w:p>
    <w:p>
      <w:pPr>
        <w:pStyle w:val="Corps"/>
        <w:bidi w:val="1"/>
        <w:ind w:left="0" w:right="0" w:firstLine="0"/>
        <w:jc w:val="center"/>
        <w:rPr>
          <w:rStyle w:val="Aucun"/>
          <w:rFonts w:ascii="Sakkal Majalla" w:cs="Sakkal Majalla" w:hAnsi="Sakkal Majalla" w:eastAsia="Sakkal Majalla"/>
          <w:b w:val="1"/>
          <w:bCs w:val="1"/>
          <w:sz w:val="36"/>
          <w:szCs w:val="36"/>
          <w:rtl w:val="1"/>
          <w:lang w:val="ar-SA" w:bidi="ar-SA"/>
        </w:rPr>
      </w:pPr>
      <w:r>
        <w:rPr>
          <w:rFonts w:ascii="Sakkal Majalla" w:cs="Sakkal Majalla" w:hAnsi="Sakkal Majalla" w:eastAsia="Sakkal Majalla" w:hint="cs"/>
          <w:b w:val="1"/>
          <w:bCs w:val="1"/>
          <w:sz w:val="36"/>
          <w:szCs w:val="36"/>
          <w:rtl w:val="1"/>
          <w:lang w:val="ar-SA" w:bidi="ar-SA"/>
        </w:rPr>
        <w:t>بلاغ صحفي</w:t>
      </w:r>
    </w:p>
    <w:p>
      <w:pPr>
        <w:pStyle w:val="Corps"/>
        <w:bidi w:val="1"/>
        <w:ind w:left="0" w:right="0" w:firstLine="0"/>
        <w:jc w:val="center"/>
        <w:rPr>
          <w:rStyle w:val="Aucun"/>
          <w:rtl w:val="1"/>
          <w:lang w:val="ar-SA" w:bidi="ar-SA"/>
        </w:rPr>
      </w:pPr>
    </w:p>
    <w:p>
      <w:pPr>
        <w:pStyle w:val="Corps"/>
        <w:bidi w:val="1"/>
        <w:ind w:left="0" w:right="0" w:firstLine="0"/>
        <w:jc w:val="center"/>
        <w:rPr>
          <w:rStyle w:val="Aucun"/>
          <w:rtl w:val="1"/>
          <w:lang w:val="ar-SA" w:bidi="ar-SA"/>
        </w:rPr>
      </w:pPr>
    </w:p>
    <w:p>
      <w:pPr>
        <w:pStyle w:val="Corps"/>
        <w:bidi w:val="1"/>
        <w:ind w:left="0" w:right="0" w:firstLine="0"/>
        <w:jc w:val="left"/>
        <w:rPr>
          <w:rStyle w:val="Aucun"/>
          <w:rFonts w:ascii="Sakkal Majalla" w:cs="Sakkal Majalla" w:hAnsi="Sakkal Majalla" w:eastAsia="Sakkal Majalla"/>
          <w:sz w:val="30"/>
          <w:szCs w:val="30"/>
          <w:rtl w:val="1"/>
        </w:rPr>
      </w:pPr>
      <w:r>
        <w:rPr>
          <w:rStyle w:val="Aucun"/>
          <w:rFonts w:ascii="Sakkal Majalla" w:cs="Sakkal Majalla" w:hAnsi="Sakkal Majalla" w:eastAsia="Sakkal Majalla" w:hint="cs"/>
          <w:sz w:val="30"/>
          <w:szCs w:val="30"/>
          <w:rtl w:val="1"/>
          <w:lang w:val="ar-SA" w:bidi="ar-SA"/>
        </w:rPr>
        <w:t xml:space="preserve">يسر المملكة المغربية أن تعلن عن اختيار اليونسكو لمدينة الرباط عاصمةً عالميةً للكتاب لعام </w:t>
      </w:r>
      <w:r>
        <w:rPr>
          <w:rStyle w:val="Aucun"/>
          <w:rFonts w:ascii="Sakkal Majalla" w:cs="Sakkal Majalla" w:hAnsi="Sakkal Majalla" w:eastAsia="Sakkal Majalla"/>
          <w:sz w:val="30"/>
          <w:szCs w:val="30"/>
          <w:rtl w:val="1"/>
          <w:lang w:val="ar-SA" w:bidi="ar-SA"/>
        </w:rPr>
        <w:t>2026.</w:t>
      </w:r>
    </w:p>
    <w:p>
      <w:pPr>
        <w:pStyle w:val="Corps"/>
        <w:bidi w:val="1"/>
        <w:ind w:left="0" w:right="0" w:firstLine="0"/>
        <w:jc w:val="left"/>
        <w:rPr>
          <w:rFonts w:ascii="Sakkal Majalla" w:cs="Sakkal Majalla" w:hAnsi="Sakkal Majalla" w:eastAsia="Sakkal Majalla"/>
          <w:sz w:val="30"/>
          <w:szCs w:val="30"/>
          <w:rtl w:val="1"/>
        </w:rPr>
      </w:pPr>
    </w:p>
    <w:p>
      <w:pPr>
        <w:pStyle w:val="Corps"/>
        <w:bidi w:val="1"/>
        <w:ind w:left="0" w:right="0" w:firstLine="0"/>
        <w:jc w:val="left"/>
        <w:rPr>
          <w:rStyle w:val="Aucun"/>
          <w:rFonts w:ascii="Sakkal Majalla" w:cs="Sakkal Majalla" w:hAnsi="Sakkal Majalla" w:eastAsia="Sakkal Majalla"/>
          <w:sz w:val="30"/>
          <w:szCs w:val="30"/>
          <w:rtl w:val="1"/>
          <w:lang w:val="ar-SA" w:bidi="ar-SA"/>
        </w:rPr>
      </w:pPr>
      <w:r>
        <w:rPr>
          <w:rStyle w:val="Aucun"/>
          <w:rFonts w:ascii="Sakkal Majalla" w:cs="Sakkal Majalla" w:hAnsi="Sakkal Majalla" w:eastAsia="Sakkal Majalla" w:hint="cs"/>
          <w:sz w:val="30"/>
          <w:szCs w:val="30"/>
          <w:rtl w:val="1"/>
          <w:lang w:val="ar-SA" w:bidi="ar-SA"/>
        </w:rPr>
        <w:t>إن هذا الاختيار الذي يعتبر مدعاة للفخر والاعتزاز قد جاء ثمرة  لالتزام بلادنا الراسخ بالنهوض بالثقافة وبدمقرطة المعرفة ، وذلك تنفيذا للتوجيهات السامية لصاحب الجلالة الملك محمد السادس نصره الله</w:t>
      </w:r>
      <w:r>
        <w:rPr>
          <w:rStyle w:val="Aucun"/>
          <w:rFonts w:ascii="Sakkal Majalla" w:cs="Sakkal Majalla" w:hAnsi="Sakkal Majalla" w:eastAsia="Sakkal Majalla"/>
          <w:sz w:val="30"/>
          <w:szCs w:val="30"/>
          <w:rtl w:val="1"/>
          <w:lang w:val="ar-SA" w:bidi="ar-SA"/>
        </w:rPr>
        <w:t>.</w:t>
      </w:r>
    </w:p>
    <w:p>
      <w:pPr>
        <w:pStyle w:val="Corps"/>
        <w:bidi w:val="1"/>
        <w:ind w:left="0" w:right="0" w:firstLine="0"/>
        <w:jc w:val="left"/>
        <w:rPr>
          <w:rStyle w:val="Aucun"/>
          <w:rFonts w:ascii="Sakkal Majalla" w:cs="Sakkal Majalla" w:hAnsi="Sakkal Majalla" w:eastAsia="Sakkal Majalla"/>
          <w:sz w:val="30"/>
          <w:szCs w:val="30"/>
          <w:rtl w:val="1"/>
        </w:rPr>
      </w:pPr>
    </w:p>
    <w:p>
      <w:pPr>
        <w:pStyle w:val="Corps"/>
        <w:bidi w:val="1"/>
        <w:ind w:left="0" w:right="0" w:firstLine="0"/>
        <w:jc w:val="left"/>
        <w:rPr>
          <w:rStyle w:val="Aucun"/>
          <w:rFonts w:ascii="Sakkal Majalla" w:cs="Sakkal Majalla" w:hAnsi="Sakkal Majalla" w:eastAsia="Sakkal Majalla"/>
          <w:sz w:val="30"/>
          <w:szCs w:val="30"/>
          <w:rtl w:val="1"/>
        </w:rPr>
      </w:pPr>
      <w:r>
        <w:rPr>
          <w:rStyle w:val="Aucun"/>
          <w:rFonts w:ascii="Sakkal Majalla" w:cs="Sakkal Majalla" w:hAnsi="Sakkal Majalla" w:eastAsia="Sakkal Majalla" w:hint="cs"/>
          <w:sz w:val="30"/>
          <w:szCs w:val="30"/>
          <w:rtl w:val="1"/>
          <w:lang w:val="ar-SA" w:bidi="ar-SA"/>
        </w:rPr>
        <w:t>إن الرباط مدينة الأنوار، وعاصمة المغرب الثقافية، تضيف إلى رصيدها تتويجا جديدا يجعل منها عاصمة عالمية للكتاب</w:t>
      </w:r>
      <w:r>
        <w:rPr>
          <w:rStyle w:val="Aucun"/>
          <w:rFonts w:ascii="Sakkal Majalla" w:cs="Sakkal Majalla" w:hAnsi="Sakkal Majalla" w:eastAsia="Sakkal Majalla"/>
          <w:sz w:val="30"/>
          <w:szCs w:val="30"/>
          <w:rtl w:val="1"/>
          <w:lang w:val="ar-SA" w:bidi="ar-SA"/>
        </w:rPr>
        <w:t>.</w:t>
      </w:r>
    </w:p>
    <w:p>
      <w:pPr>
        <w:pStyle w:val="Corps"/>
        <w:bidi w:val="1"/>
        <w:ind w:left="0" w:right="0" w:firstLine="0"/>
        <w:jc w:val="left"/>
        <w:rPr>
          <w:rFonts w:ascii="Sakkal Majalla" w:cs="Sakkal Majalla" w:hAnsi="Sakkal Majalla" w:eastAsia="Sakkal Majalla"/>
          <w:sz w:val="30"/>
          <w:szCs w:val="30"/>
          <w:rtl w:val="1"/>
        </w:rPr>
      </w:pPr>
    </w:p>
    <w:p>
      <w:pPr>
        <w:pStyle w:val="Corps"/>
        <w:bidi w:val="1"/>
        <w:ind w:left="0" w:right="0" w:firstLine="0"/>
        <w:jc w:val="left"/>
        <w:rPr>
          <w:rStyle w:val="Aucun"/>
          <w:rFonts w:ascii="Sakkal Majalla" w:cs="Sakkal Majalla" w:hAnsi="Sakkal Majalla" w:eastAsia="Sakkal Majalla"/>
          <w:sz w:val="30"/>
          <w:szCs w:val="30"/>
          <w:rtl w:val="1"/>
        </w:rPr>
      </w:pPr>
      <w:r>
        <w:rPr>
          <w:rStyle w:val="Aucun"/>
          <w:rFonts w:ascii="Sakkal Majalla" w:cs="Sakkal Majalla" w:hAnsi="Sakkal Majalla" w:eastAsia="Sakkal Majalla" w:hint="cs"/>
          <w:sz w:val="30"/>
          <w:szCs w:val="30"/>
          <w:rtl w:val="1"/>
          <w:lang w:val="ar-SA" w:bidi="ar-SA"/>
        </w:rPr>
        <w:t>إن هذا الاختيار يمثل فرصة لتعزيز الوعي الجماعي بأهمية الكتاب وبأدوار القراءة في إسناد الجهود المبذولة في مختلف مجالات التنمية البشرية، وهو في الآن نفسه مناسبة تتحقق فيها الالتقائية المنشودة بين ما تبذله المؤسسات العمومية وما تبذله مكونات المجتمع المدني من أجل يناء مجتمع قارئ، يمنح فرص الاندماج وتساوي الفرص، خصوصا في صفوف الشباب</w:t>
      </w:r>
      <w:r>
        <w:rPr>
          <w:rStyle w:val="Aucun"/>
          <w:rFonts w:ascii="Sakkal Majalla" w:cs="Sakkal Majalla" w:hAnsi="Sakkal Majalla" w:eastAsia="Sakkal Majalla"/>
          <w:sz w:val="30"/>
          <w:szCs w:val="30"/>
          <w:rtl w:val="1"/>
          <w:lang w:val="ar-SA" w:bidi="ar-SA"/>
        </w:rPr>
        <w:t>.</w:t>
      </w:r>
    </w:p>
    <w:p>
      <w:pPr>
        <w:pStyle w:val="Corps"/>
        <w:bidi w:val="1"/>
        <w:ind w:left="0" w:right="0" w:firstLine="0"/>
        <w:jc w:val="left"/>
        <w:rPr>
          <w:rFonts w:ascii="Sakkal Majalla" w:cs="Sakkal Majalla" w:hAnsi="Sakkal Majalla" w:eastAsia="Sakkal Majalla"/>
          <w:sz w:val="30"/>
          <w:szCs w:val="30"/>
          <w:rtl w:val="1"/>
          <w:lang w:val="ar-SA" w:bidi="ar-SA"/>
        </w:rPr>
      </w:pPr>
    </w:p>
    <w:p>
      <w:pPr>
        <w:pStyle w:val="Corps"/>
        <w:bidi w:val="1"/>
        <w:ind w:left="0" w:right="0" w:firstLine="0"/>
        <w:jc w:val="left"/>
        <w:rPr>
          <w:rStyle w:val="Aucun"/>
          <w:rFonts w:ascii="Sakkal Majalla" w:cs="Sakkal Majalla" w:hAnsi="Sakkal Majalla" w:eastAsia="Sakkal Majalla"/>
          <w:sz w:val="30"/>
          <w:szCs w:val="30"/>
          <w:rtl w:val="1"/>
        </w:rPr>
      </w:pPr>
      <w:r>
        <w:rPr>
          <w:rStyle w:val="Aucun"/>
          <w:rFonts w:ascii="Sakkal Majalla" w:cs="Sakkal Majalla" w:hAnsi="Sakkal Majalla" w:eastAsia="Sakkal Majalla" w:hint="cs"/>
          <w:sz w:val="30"/>
          <w:szCs w:val="30"/>
          <w:rtl w:val="1"/>
          <w:lang w:val="ar-SA" w:bidi="ar-SA"/>
        </w:rPr>
        <w:t xml:space="preserve"> فعلى مدار سنة كاملة ستحظى الآداب المغربية بعناية واهتمام خاصين، من خلال برنامج من الفعاليات الإبداعبة والورشات والنقاشات والتكوينات والمعارض، وكل ذلك من أجل تجسيد صورة الرباط كعاصمة للكتاب والقراءة، كما ستشهد المدينة انطلاق مشاريع جديدة ذات أبعاد مستدامة من خلال خلق فضاءات جديدة للإبداع بما يعزز من استحقاقها لهذا الاختيار الدولي المرموق</w:t>
      </w:r>
      <w:r>
        <w:rPr>
          <w:rStyle w:val="Aucun"/>
          <w:rFonts w:ascii="Sakkal Majalla" w:cs="Sakkal Majalla" w:hAnsi="Sakkal Majalla" w:eastAsia="Sakkal Majalla"/>
          <w:sz w:val="30"/>
          <w:szCs w:val="30"/>
          <w:rtl w:val="1"/>
          <w:lang w:val="ar-SA" w:bidi="ar-SA"/>
        </w:rPr>
        <w:t>.</w:t>
      </w:r>
    </w:p>
    <w:p>
      <w:pPr>
        <w:pStyle w:val="Corps"/>
        <w:bidi w:val="1"/>
        <w:ind w:left="0" w:right="0" w:firstLine="0"/>
        <w:jc w:val="left"/>
        <w:rPr>
          <w:rFonts w:ascii="Sakkal Majalla" w:cs="Sakkal Majalla" w:hAnsi="Sakkal Majalla" w:eastAsia="Sakkal Majalla"/>
          <w:sz w:val="30"/>
          <w:szCs w:val="30"/>
          <w:rtl w:val="1"/>
          <w:lang w:val="ar-SA" w:bidi="ar-SA"/>
        </w:rPr>
      </w:pPr>
    </w:p>
    <w:p>
      <w:pPr>
        <w:pStyle w:val="Corps"/>
        <w:bidi w:val="1"/>
        <w:ind w:left="0" w:right="0" w:firstLine="0"/>
        <w:jc w:val="left"/>
        <w:rPr>
          <w:rStyle w:val="Aucun"/>
          <w:rFonts w:ascii="Sakkal Majalla" w:cs="Sakkal Majalla" w:hAnsi="Sakkal Majalla" w:eastAsia="Sakkal Majalla"/>
          <w:sz w:val="36"/>
          <w:szCs w:val="36"/>
          <w:rtl w:val="1"/>
        </w:rPr>
      </w:pPr>
      <w:r>
        <w:rPr>
          <w:rStyle w:val="Aucun"/>
          <w:rFonts w:ascii="Sakkal Majalla" w:cs="Sakkal Majalla" w:hAnsi="Sakkal Majalla" w:eastAsia="Sakkal Majalla" w:hint="cs"/>
          <w:sz w:val="30"/>
          <w:szCs w:val="30"/>
          <w:rtl w:val="1"/>
          <w:lang w:val="ar-SA" w:bidi="ar-SA"/>
        </w:rPr>
        <w:t>بهذا البرنامج الثري والمتنوع من الفعاليات ستسعى الرباط، بصفتها عاصمة عالمية للكتاب، إلى تعزيز مكانة الكتاب كأحد أعمدة الصناعات الثقافية والإبداعية، وإلى جعل القراءة مفتاحا من مفاتيح نجاح النموذج التنموي الجديد، مع إبراز التنوع الثقافي لبلادنا</w:t>
      </w:r>
      <w:r>
        <w:rPr>
          <w:rStyle w:val="Aucun"/>
          <w:rFonts w:ascii="Sakkal Majalla" w:cs="Sakkal Majalla" w:hAnsi="Sakkal Majalla" w:eastAsia="Sakkal Majalla"/>
          <w:sz w:val="30"/>
          <w:szCs w:val="30"/>
          <w:rtl w:val="1"/>
          <w:lang w:val="ar-SA" w:bidi="ar-SA"/>
        </w:rPr>
        <w:t>.</w:t>
      </w:r>
    </w:p>
    <w:p>
      <w:pPr>
        <w:pStyle w:val="Corps"/>
        <w:bidi w:val="1"/>
        <w:ind w:left="0" w:right="0" w:firstLine="0"/>
        <w:jc w:val="left"/>
        <w:rPr>
          <w:rtl w:val="1"/>
        </w:rPr>
      </w:pPr>
      <w:r>
        <w:rPr>
          <w:rStyle w:val="Aucun"/>
          <w:rFonts w:ascii="Sakkal Majalla" w:cs="Sakkal Majalla" w:hAnsi="Sakkal Majalla" w:eastAsia="Sakkal Majalla"/>
          <w:sz w:val="32"/>
          <w:szCs w:val="32"/>
          <w:rtl w:val="1"/>
          <w:lang w:val="ar-SA" w:bidi="ar-SA"/>
        </w:rPr>
        <w:t xml:space="preserve"> </w:t>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Sakkal Majall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En-tête, pied de page">
    <w:name w:val="En-tête"/>
    <w:next w:val="En-tête, pied de pag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orps">
    <w:name w:val="Corps"/>
    <w:next w:val="Corps"/>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ar-SA" w:bidi="ar-SA"/>
      <w14:textOutline>
        <w14:noFill/>
      </w14:textOutline>
      <w14:textFill>
        <w14:solidFill>
          <w14:srgbClr w14:val="000000"/>
        </w14:solidFill>
      </w14:textFill>
    </w:rPr>
  </w:style>
  <w:style w:type="character" w:styleId="Aucun">
    <w:name w:val="Aucun"/>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