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0ACEB" w14:textId="3F469399" w:rsidR="0065512F" w:rsidRPr="00A40080" w:rsidRDefault="002E50D3" w:rsidP="0065512F">
      <w:pPr>
        <w:spacing w:before="400" w:after="60"/>
        <w:jc w:val="center"/>
        <w:rPr>
          <w:rFonts w:asciiTheme="majorHAnsi" w:hAnsiTheme="majorHAnsi" w:cstheme="majorHAnsi"/>
        </w:rPr>
      </w:pPr>
      <w:r w:rsidRPr="00A40080">
        <w:rPr>
          <w:rFonts w:asciiTheme="majorHAnsi" w:hAnsiTheme="majorHAnsi" w:cstheme="majorHAnsi"/>
          <w:b/>
          <w:bCs/>
        </w:rPr>
        <w:t>ROYAUME DU MAROC</w:t>
      </w:r>
    </w:p>
    <w:p w14:paraId="387BE9D8" w14:textId="77777777" w:rsidR="0065512F" w:rsidRPr="00A40080" w:rsidRDefault="0065512F">
      <w:pPr>
        <w:spacing w:before="120" w:after="200"/>
        <w:jc w:val="center"/>
        <w:rPr>
          <w:rFonts w:asciiTheme="majorHAnsi" w:hAnsiTheme="majorHAnsi" w:cstheme="majorHAnsi"/>
          <w:b/>
          <w:bCs/>
        </w:rPr>
      </w:pPr>
    </w:p>
    <w:p w14:paraId="4DF5D941" w14:textId="26F24CE0" w:rsidR="00324AEE" w:rsidRPr="00A40080" w:rsidRDefault="002E50D3">
      <w:pPr>
        <w:spacing w:before="120" w:after="200"/>
        <w:jc w:val="center"/>
        <w:rPr>
          <w:rFonts w:asciiTheme="majorHAnsi" w:hAnsiTheme="majorHAnsi" w:cstheme="majorHAnsi"/>
        </w:rPr>
      </w:pPr>
      <w:r w:rsidRPr="00A40080">
        <w:rPr>
          <w:rFonts w:asciiTheme="majorHAnsi" w:hAnsiTheme="majorHAnsi" w:cstheme="majorHAnsi"/>
          <w:b/>
          <w:bCs/>
        </w:rPr>
        <w:t>RÈGLEMENT DE CONCOURS ARCHITECTURAL</w:t>
      </w:r>
    </w:p>
    <w:p w14:paraId="3CD5F410" w14:textId="77777777" w:rsidR="0065512F" w:rsidRPr="00A40080" w:rsidRDefault="0065512F">
      <w:pPr>
        <w:spacing w:before="200" w:after="60"/>
        <w:jc w:val="center"/>
        <w:rPr>
          <w:rFonts w:asciiTheme="majorHAnsi" w:hAnsiTheme="majorHAnsi" w:cstheme="majorHAnsi"/>
          <w:b/>
          <w:bCs/>
        </w:rPr>
      </w:pPr>
    </w:p>
    <w:p w14:paraId="7602682B" w14:textId="77777777" w:rsidR="0065512F" w:rsidRPr="00A40080" w:rsidRDefault="0065512F">
      <w:pPr>
        <w:spacing w:before="200" w:after="60"/>
        <w:jc w:val="center"/>
        <w:rPr>
          <w:rFonts w:asciiTheme="majorHAnsi" w:hAnsiTheme="majorHAnsi" w:cstheme="majorHAnsi"/>
          <w:b/>
          <w:bCs/>
        </w:rPr>
      </w:pPr>
    </w:p>
    <w:p w14:paraId="6B9C74D8" w14:textId="510FBF04" w:rsidR="00324AEE" w:rsidRPr="00A40080" w:rsidRDefault="002E50D3">
      <w:pPr>
        <w:spacing w:before="200" w:after="60"/>
        <w:jc w:val="center"/>
        <w:rPr>
          <w:rFonts w:asciiTheme="majorHAnsi" w:hAnsiTheme="majorHAnsi" w:cstheme="majorHAnsi"/>
        </w:rPr>
      </w:pPr>
      <w:r w:rsidRPr="00A40080">
        <w:rPr>
          <w:rFonts w:asciiTheme="majorHAnsi" w:hAnsiTheme="majorHAnsi" w:cstheme="majorHAnsi"/>
          <w:b/>
          <w:bCs/>
        </w:rPr>
        <w:t>Concours architectural</w:t>
      </w:r>
    </w:p>
    <w:p w14:paraId="6C3B6153" w14:textId="2CD84967" w:rsidR="00324AEE" w:rsidRPr="00A40080" w:rsidRDefault="002E50D3">
      <w:pPr>
        <w:spacing w:after="300"/>
        <w:jc w:val="center"/>
        <w:rPr>
          <w:rFonts w:asciiTheme="majorHAnsi" w:hAnsiTheme="majorHAnsi" w:cstheme="majorHAnsi"/>
        </w:rPr>
      </w:pPr>
      <w:r w:rsidRPr="00A40080">
        <w:rPr>
          <w:rFonts w:asciiTheme="majorHAnsi" w:hAnsiTheme="majorHAnsi" w:cstheme="majorHAnsi"/>
          <w:i/>
          <w:iCs/>
        </w:rPr>
        <w:t>Conception, aménagement et réalisation du Pavillon du Royaume du Maroc</w:t>
      </w:r>
      <w:r w:rsidR="0097634D" w:rsidRPr="00A40080">
        <w:rPr>
          <w:rFonts w:asciiTheme="majorHAnsi" w:hAnsiTheme="majorHAnsi" w:cstheme="majorHAnsi"/>
          <w:i/>
          <w:iCs/>
        </w:rPr>
        <w:t xml:space="preserve"> </w:t>
      </w:r>
      <w:r w:rsidRPr="00A40080">
        <w:rPr>
          <w:rFonts w:asciiTheme="majorHAnsi" w:hAnsiTheme="majorHAnsi" w:cstheme="majorHAnsi"/>
          <w:i/>
          <w:iCs/>
        </w:rPr>
        <w:t>à la 20ᵉ Exposition Internationale d’Architecture de Venise 2027</w:t>
      </w:r>
    </w:p>
    <w:p w14:paraId="587ABEBF" w14:textId="77777777" w:rsidR="0065512F" w:rsidRPr="00A40080" w:rsidRDefault="0065512F">
      <w:pPr>
        <w:spacing w:after="40"/>
        <w:jc w:val="center"/>
        <w:rPr>
          <w:rFonts w:asciiTheme="majorHAnsi" w:hAnsiTheme="majorHAnsi" w:cstheme="majorHAnsi"/>
          <w:b/>
          <w:bCs/>
        </w:rPr>
      </w:pPr>
    </w:p>
    <w:p w14:paraId="7B0C36DE" w14:textId="77777777" w:rsidR="0065512F" w:rsidRPr="00A40080" w:rsidRDefault="0065512F">
      <w:pPr>
        <w:spacing w:after="40"/>
        <w:jc w:val="center"/>
        <w:rPr>
          <w:rFonts w:asciiTheme="majorHAnsi" w:hAnsiTheme="majorHAnsi" w:cstheme="majorHAnsi"/>
          <w:b/>
          <w:bCs/>
        </w:rPr>
      </w:pPr>
    </w:p>
    <w:p w14:paraId="4171EEFF" w14:textId="77777777" w:rsidR="0065512F" w:rsidRPr="00A40080" w:rsidRDefault="0065512F">
      <w:pPr>
        <w:spacing w:after="40"/>
        <w:jc w:val="center"/>
        <w:rPr>
          <w:rFonts w:asciiTheme="majorHAnsi" w:hAnsiTheme="majorHAnsi" w:cstheme="majorHAnsi"/>
          <w:b/>
          <w:bCs/>
        </w:rPr>
      </w:pPr>
    </w:p>
    <w:p w14:paraId="3D11ABB5" w14:textId="1EA1D4EB" w:rsidR="00324AEE" w:rsidRDefault="002E50D3">
      <w:pPr>
        <w:spacing w:after="40"/>
        <w:jc w:val="center"/>
        <w:rPr>
          <w:rFonts w:asciiTheme="majorHAnsi" w:hAnsiTheme="majorHAnsi" w:cstheme="majorHAnsi"/>
          <w:b/>
          <w:bCs/>
        </w:rPr>
      </w:pPr>
      <w:r w:rsidRPr="00A40080">
        <w:rPr>
          <w:rFonts w:asciiTheme="majorHAnsi" w:hAnsiTheme="majorHAnsi" w:cstheme="majorHAnsi"/>
          <w:b/>
          <w:bCs/>
        </w:rPr>
        <w:t>Sous le thème :</w:t>
      </w:r>
    </w:p>
    <w:p w14:paraId="71243DD6" w14:textId="77777777" w:rsidR="001A17E8" w:rsidRPr="00F62BAE" w:rsidRDefault="001A17E8" w:rsidP="001A17E8">
      <w:pPr>
        <w:spacing w:after="360"/>
        <w:jc w:val="center"/>
        <w:rPr>
          <w:rFonts w:asciiTheme="majorHAnsi" w:hAnsiTheme="majorHAnsi" w:cstheme="majorHAnsi"/>
          <w:b/>
          <w:bCs/>
        </w:rPr>
      </w:pPr>
      <w:r w:rsidRPr="00F62BAE">
        <w:rPr>
          <w:rFonts w:asciiTheme="majorHAnsi" w:hAnsiTheme="majorHAnsi" w:cstheme="majorHAnsi"/>
          <w:b/>
          <w:bCs/>
        </w:rPr>
        <w:t xml:space="preserve">Do Architecture — For the Possibility of Coexistence Facing a Real Reality </w:t>
      </w:r>
    </w:p>
    <w:p w14:paraId="1AEA2BC0" w14:textId="77777777" w:rsidR="0065512F" w:rsidRPr="00A40080" w:rsidRDefault="0065512F">
      <w:pPr>
        <w:spacing w:after="360"/>
        <w:jc w:val="center"/>
        <w:rPr>
          <w:rFonts w:asciiTheme="majorHAnsi" w:hAnsiTheme="majorHAnsi" w:cstheme="majorHAnsi"/>
        </w:rPr>
      </w:pPr>
    </w:p>
    <w:p w14:paraId="12534B99" w14:textId="77777777" w:rsidR="0065512F" w:rsidRPr="00A40080" w:rsidRDefault="002E50D3" w:rsidP="0065512F">
      <w:pPr>
        <w:spacing w:before="200"/>
        <w:jc w:val="center"/>
        <w:rPr>
          <w:rFonts w:asciiTheme="majorHAnsi" w:hAnsiTheme="majorHAnsi" w:cstheme="majorHAnsi"/>
        </w:rPr>
      </w:pPr>
      <w:r w:rsidRPr="00A40080">
        <w:rPr>
          <w:rFonts w:asciiTheme="majorHAnsi" w:hAnsiTheme="majorHAnsi" w:cstheme="majorHAnsi"/>
          <w:b/>
          <w:bCs/>
        </w:rPr>
        <w:t>Exposition : du 8 mai au 21 novembre 2027</w:t>
      </w:r>
    </w:p>
    <w:p w14:paraId="212A4104" w14:textId="33DA3384" w:rsidR="00324AEE" w:rsidRPr="00A40080" w:rsidRDefault="002E50D3" w:rsidP="006A35A2">
      <w:pPr>
        <w:rPr>
          <w:rFonts w:asciiTheme="majorHAnsi" w:hAnsiTheme="majorHAnsi" w:cstheme="majorHAnsi"/>
        </w:rPr>
      </w:pPr>
      <w:r w:rsidRPr="00A40080">
        <w:rPr>
          <w:rFonts w:asciiTheme="majorHAnsi" w:hAnsiTheme="majorHAnsi" w:cstheme="majorHAnsi"/>
        </w:rPr>
        <w:br w:type="page"/>
      </w:r>
    </w:p>
    <w:p w14:paraId="62A13B6A" w14:textId="77777777" w:rsidR="0097634D" w:rsidRPr="00A40080" w:rsidRDefault="0097634D" w:rsidP="0097634D">
      <w:pPr>
        <w:pStyle w:val="Titre1"/>
        <w:rPr>
          <w:rFonts w:asciiTheme="majorHAnsi" w:hAnsiTheme="majorHAnsi" w:cstheme="majorHAnsi"/>
          <w:sz w:val="22"/>
          <w:szCs w:val="22"/>
        </w:rPr>
      </w:pPr>
      <w:r w:rsidRPr="00A40080">
        <w:rPr>
          <w:rFonts w:asciiTheme="majorHAnsi" w:hAnsiTheme="majorHAnsi" w:cstheme="majorHAnsi"/>
          <w:sz w:val="22"/>
          <w:szCs w:val="22"/>
        </w:rPr>
        <w:lastRenderedPageBreak/>
        <w:t xml:space="preserve">TITRE I – DISPOSITIONS GÉNÉRALES </w:t>
      </w:r>
    </w:p>
    <w:p w14:paraId="5FBC43C9" w14:textId="77777777" w:rsidR="0097634D" w:rsidRPr="00A40080" w:rsidRDefault="002E50D3" w:rsidP="0097634D">
      <w:pPr>
        <w:pStyle w:val="Titre1"/>
        <w:rPr>
          <w:rFonts w:asciiTheme="majorHAnsi" w:hAnsiTheme="majorHAnsi" w:cstheme="majorHAnsi"/>
          <w:sz w:val="22"/>
          <w:szCs w:val="22"/>
        </w:rPr>
      </w:pPr>
      <w:r w:rsidRPr="00A40080">
        <w:rPr>
          <w:rFonts w:asciiTheme="majorHAnsi" w:hAnsiTheme="majorHAnsi" w:cstheme="majorHAnsi"/>
          <w:sz w:val="22"/>
          <w:szCs w:val="22"/>
        </w:rPr>
        <w:t>ARTICLE 1 : OBJET DU RÈGLEMENT</w:t>
      </w:r>
    </w:p>
    <w:p w14:paraId="44497CE4" w14:textId="25519505" w:rsidR="0097634D" w:rsidRPr="00A40080" w:rsidRDefault="0097634D" w:rsidP="0075515D">
      <w:pPr>
        <w:pStyle w:val="Titre1"/>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Le présent règlement</w:t>
      </w:r>
      <w:r w:rsidR="0075515D" w:rsidRPr="00A40080">
        <w:rPr>
          <w:rFonts w:asciiTheme="majorHAnsi" w:hAnsiTheme="majorHAnsi" w:cstheme="majorHAnsi"/>
          <w:b w:val="0"/>
          <w:bCs w:val="0"/>
          <w:sz w:val="22"/>
          <w:szCs w:val="22"/>
          <w:lang w:val="fr-FR"/>
        </w:rPr>
        <w:t xml:space="preserve">, </w:t>
      </w:r>
      <w:r w:rsidRPr="00A40080">
        <w:rPr>
          <w:rFonts w:asciiTheme="majorHAnsi" w:hAnsiTheme="majorHAnsi" w:cstheme="majorHAnsi"/>
          <w:b w:val="0"/>
          <w:bCs w:val="0"/>
          <w:sz w:val="22"/>
          <w:szCs w:val="22"/>
          <w:lang w:val="fr-FR"/>
        </w:rPr>
        <w:t>fixe les modalités d'organisation, de participation, de déroulement, d'évaluation et de classement du concours architectural relatif à la conception, l'aménagement et la réalisation du Pavillon du Royaume du Maroc à la 20ᵉ Exposition Internationale d'Architecture de la Biennale de Venise 2027.</w:t>
      </w:r>
    </w:p>
    <w:p w14:paraId="524921C0" w14:textId="2B452D60" w:rsidR="0097634D" w:rsidRPr="00FE028F" w:rsidRDefault="0097634D" w:rsidP="0075515D">
      <w:pPr>
        <w:pStyle w:val="Titre1"/>
        <w:jc w:val="both"/>
        <w:rPr>
          <w:rFonts w:asciiTheme="majorHAnsi" w:hAnsiTheme="majorHAnsi" w:cstheme="majorHAnsi"/>
          <w:b w:val="0"/>
          <w:bCs w:val="0"/>
          <w:color w:val="auto"/>
          <w:sz w:val="22"/>
          <w:szCs w:val="22"/>
          <w:lang w:val="fr-FR"/>
        </w:rPr>
      </w:pPr>
      <w:r w:rsidRPr="00FE028F">
        <w:rPr>
          <w:rFonts w:asciiTheme="majorHAnsi" w:hAnsiTheme="majorHAnsi" w:cstheme="majorHAnsi"/>
          <w:b w:val="0"/>
          <w:bCs w:val="0"/>
          <w:color w:val="auto"/>
          <w:sz w:val="22"/>
          <w:szCs w:val="22"/>
          <w:lang w:val="fr-FR"/>
        </w:rPr>
        <w:t>Il précise les droits et les obligations du maître d'ouvrage, des concurrents, des membres du jury ainsi que des experts associés au concours.</w:t>
      </w:r>
    </w:p>
    <w:p w14:paraId="6D0D038D" w14:textId="45CEADD8" w:rsidR="00324AEE" w:rsidRPr="00A40080" w:rsidRDefault="0097634D" w:rsidP="0097634D">
      <w:pPr>
        <w:pStyle w:val="Titre1"/>
        <w:rPr>
          <w:rFonts w:asciiTheme="majorHAnsi" w:hAnsiTheme="majorHAnsi" w:cstheme="majorHAnsi"/>
          <w:sz w:val="22"/>
          <w:szCs w:val="22"/>
        </w:rPr>
      </w:pPr>
      <w:r w:rsidRPr="00A40080">
        <w:rPr>
          <w:rFonts w:asciiTheme="majorHAnsi" w:hAnsiTheme="majorHAnsi" w:cstheme="majorHAnsi"/>
          <w:sz w:val="22"/>
          <w:szCs w:val="22"/>
        </w:rPr>
        <w:t xml:space="preserve">ARTICLE 2 : OBJET </w:t>
      </w:r>
      <w:r w:rsidR="002E50D3" w:rsidRPr="00A40080">
        <w:rPr>
          <w:rFonts w:asciiTheme="majorHAnsi" w:hAnsiTheme="majorHAnsi" w:cstheme="majorHAnsi"/>
          <w:sz w:val="22"/>
          <w:szCs w:val="22"/>
        </w:rPr>
        <w:t>DU CONCOURS ARCHITECTURAL</w:t>
      </w:r>
    </w:p>
    <w:p w14:paraId="1C349272" w14:textId="2448F978" w:rsidR="0097634D" w:rsidRPr="00A40080" w:rsidRDefault="0097634D" w:rsidP="0097634D">
      <w:pPr>
        <w:spacing w:after="120" w:line="276" w:lineRule="auto"/>
        <w:jc w:val="both"/>
        <w:rPr>
          <w:rFonts w:asciiTheme="majorHAnsi" w:hAnsiTheme="majorHAnsi" w:cstheme="majorHAnsi"/>
          <w:lang w:val="fr-FR"/>
        </w:rPr>
      </w:pPr>
      <w:r w:rsidRPr="00A40080">
        <w:rPr>
          <w:rFonts w:asciiTheme="majorHAnsi" w:hAnsiTheme="majorHAnsi" w:cstheme="majorHAnsi"/>
          <w:lang w:val="fr-FR"/>
        </w:rPr>
        <w:t xml:space="preserve">Le présent concours a pour objet la </w:t>
      </w:r>
      <w:r w:rsidR="0021641C" w:rsidRPr="00FC2FA2">
        <w:rPr>
          <w:rFonts w:asciiTheme="majorHAnsi" w:hAnsiTheme="majorHAnsi" w:cstheme="majorHAnsi"/>
          <w:lang w:val="fr-FR"/>
        </w:rPr>
        <w:t>conception</w:t>
      </w:r>
      <w:r w:rsidR="00FC2FA2" w:rsidRPr="00FC2FA2">
        <w:rPr>
          <w:rFonts w:asciiTheme="majorHAnsi" w:hAnsiTheme="majorHAnsi" w:cstheme="majorHAnsi"/>
          <w:lang w:val="fr-FR"/>
        </w:rPr>
        <w:t>,</w:t>
      </w:r>
      <w:r w:rsidR="0021641C" w:rsidRPr="00FC2FA2">
        <w:rPr>
          <w:rFonts w:asciiTheme="majorHAnsi" w:hAnsiTheme="majorHAnsi" w:cstheme="majorHAnsi"/>
          <w:lang w:val="fr-FR"/>
        </w:rPr>
        <w:t xml:space="preserve"> l</w:t>
      </w:r>
      <w:r w:rsidR="0021641C">
        <w:rPr>
          <w:rFonts w:asciiTheme="majorHAnsi" w:hAnsiTheme="majorHAnsi" w:cstheme="majorHAnsi"/>
          <w:lang w:val="fr-FR"/>
        </w:rPr>
        <w:t>’</w:t>
      </w:r>
      <w:r w:rsidRPr="00A40080">
        <w:rPr>
          <w:rFonts w:asciiTheme="majorHAnsi" w:hAnsiTheme="majorHAnsi" w:cstheme="majorHAnsi"/>
          <w:lang w:val="fr-FR"/>
        </w:rPr>
        <w:t>aménage</w:t>
      </w:r>
      <w:r w:rsidR="00FC2FA2">
        <w:rPr>
          <w:rFonts w:asciiTheme="majorHAnsi" w:hAnsiTheme="majorHAnsi" w:cstheme="majorHAnsi"/>
          <w:lang w:val="fr-FR"/>
        </w:rPr>
        <w:t>ment</w:t>
      </w:r>
      <w:r w:rsidRPr="00A40080">
        <w:rPr>
          <w:rFonts w:asciiTheme="majorHAnsi" w:hAnsiTheme="majorHAnsi" w:cstheme="majorHAnsi"/>
          <w:lang w:val="fr-FR"/>
        </w:rPr>
        <w:t xml:space="preserve"> et</w:t>
      </w:r>
      <w:r w:rsidR="0021641C">
        <w:rPr>
          <w:rFonts w:asciiTheme="majorHAnsi" w:hAnsiTheme="majorHAnsi" w:cstheme="majorHAnsi"/>
          <w:lang w:val="fr-FR"/>
        </w:rPr>
        <w:t xml:space="preserve"> </w:t>
      </w:r>
      <w:r w:rsidR="0021641C" w:rsidRPr="00FC2FA2">
        <w:rPr>
          <w:rFonts w:asciiTheme="majorHAnsi" w:hAnsiTheme="majorHAnsi" w:cstheme="majorHAnsi"/>
          <w:lang w:val="fr-FR"/>
        </w:rPr>
        <w:t>la</w:t>
      </w:r>
      <w:r w:rsidRPr="00A40080">
        <w:rPr>
          <w:rFonts w:asciiTheme="majorHAnsi" w:hAnsiTheme="majorHAnsi" w:cstheme="majorHAnsi"/>
          <w:lang w:val="fr-FR"/>
        </w:rPr>
        <w:t xml:space="preserve"> réalis</w:t>
      </w:r>
      <w:r w:rsidR="00FC2FA2">
        <w:rPr>
          <w:rFonts w:asciiTheme="majorHAnsi" w:hAnsiTheme="majorHAnsi" w:cstheme="majorHAnsi"/>
          <w:lang w:val="fr-FR"/>
        </w:rPr>
        <w:t>ation</w:t>
      </w:r>
      <w:r w:rsidR="0021641C">
        <w:rPr>
          <w:rFonts w:asciiTheme="majorHAnsi" w:hAnsiTheme="majorHAnsi" w:cstheme="majorHAnsi"/>
          <w:lang w:val="fr-FR"/>
        </w:rPr>
        <w:t xml:space="preserve"> du </w:t>
      </w:r>
      <w:r w:rsidRPr="00A40080">
        <w:rPr>
          <w:rFonts w:asciiTheme="majorHAnsi" w:hAnsiTheme="majorHAnsi" w:cstheme="majorHAnsi"/>
          <w:lang w:val="fr-FR"/>
        </w:rPr>
        <w:t>Pavillon du Royaume du Maroc à la 20ᵉ Exposition Internationale d'Architecture de la Biennale de Venise, organisée du 8 mai au 21 novembre 2027.</w:t>
      </w:r>
    </w:p>
    <w:p w14:paraId="4875B050" w14:textId="63A67ADC" w:rsidR="0097634D" w:rsidRPr="00A40080" w:rsidRDefault="0097634D" w:rsidP="0097634D">
      <w:pPr>
        <w:spacing w:after="120" w:line="276" w:lineRule="auto"/>
        <w:jc w:val="both"/>
        <w:rPr>
          <w:rFonts w:asciiTheme="majorHAnsi" w:hAnsiTheme="majorHAnsi" w:cstheme="majorHAnsi"/>
          <w:lang w:val="fr-FR"/>
        </w:rPr>
      </w:pPr>
      <w:r w:rsidRPr="00A40080">
        <w:rPr>
          <w:rFonts w:asciiTheme="majorHAnsi" w:hAnsiTheme="majorHAnsi" w:cstheme="majorHAnsi"/>
          <w:lang w:val="fr-FR"/>
        </w:rPr>
        <w:t xml:space="preserve">Le concours porte sur l'élaboration d'une proposition architecturale et scénographique originale, répondant aux orientations définies dans la note d'orientation, traduisant une vision contemporaine de l'architecture marocaine et assurant une parfaite adéquation avec le thème de la Biennale : </w:t>
      </w:r>
      <w:r w:rsidRPr="00A40080">
        <w:rPr>
          <w:rFonts w:asciiTheme="majorHAnsi" w:hAnsiTheme="majorHAnsi" w:cstheme="majorHAnsi"/>
          <w:b/>
          <w:bCs/>
          <w:lang w:val="fr-FR"/>
        </w:rPr>
        <w:t xml:space="preserve">« Faire de l'architecture - pour une coexistence </w:t>
      </w:r>
      <w:r w:rsidR="00B21F8D" w:rsidRPr="00B21F8D">
        <w:rPr>
          <w:rFonts w:asciiTheme="majorHAnsi" w:hAnsiTheme="majorHAnsi" w:cstheme="majorHAnsi"/>
          <w:b/>
          <w:bCs/>
          <w:lang w:val="fr-FR"/>
        </w:rPr>
        <w:t xml:space="preserve">confrontée à la </w:t>
      </w:r>
      <w:proofErr w:type="gramStart"/>
      <w:r w:rsidR="00B21F8D" w:rsidRPr="00B21F8D">
        <w:rPr>
          <w:rFonts w:asciiTheme="majorHAnsi" w:hAnsiTheme="majorHAnsi" w:cstheme="majorHAnsi"/>
          <w:b/>
          <w:bCs/>
          <w:lang w:val="fr-FR"/>
        </w:rPr>
        <w:t>réalité</w:t>
      </w:r>
      <w:r w:rsidRPr="00A40080">
        <w:rPr>
          <w:rFonts w:asciiTheme="majorHAnsi" w:hAnsiTheme="majorHAnsi" w:cstheme="majorHAnsi"/>
          <w:b/>
          <w:bCs/>
          <w:lang w:val="fr-FR"/>
        </w:rPr>
        <w:t>»</w:t>
      </w:r>
      <w:proofErr w:type="gramEnd"/>
      <w:r w:rsidR="0075515D" w:rsidRPr="00A40080">
        <w:rPr>
          <w:rFonts w:asciiTheme="majorHAnsi" w:hAnsiTheme="majorHAnsi" w:cstheme="majorHAnsi"/>
          <w:b/>
          <w:bCs/>
          <w:lang w:val="fr-FR"/>
        </w:rPr>
        <w:t>.</w:t>
      </w:r>
    </w:p>
    <w:p w14:paraId="65F9C613" w14:textId="744E9076" w:rsidR="0097634D" w:rsidRPr="00A40080" w:rsidRDefault="0097634D" w:rsidP="0097634D">
      <w:pPr>
        <w:spacing w:after="120" w:line="276" w:lineRule="auto"/>
        <w:jc w:val="both"/>
        <w:rPr>
          <w:rFonts w:asciiTheme="majorHAnsi" w:hAnsiTheme="majorHAnsi" w:cstheme="majorHAnsi"/>
          <w:lang w:val="fr-FR"/>
        </w:rPr>
      </w:pPr>
      <w:r w:rsidRPr="00A40080">
        <w:rPr>
          <w:rFonts w:asciiTheme="majorHAnsi" w:hAnsiTheme="majorHAnsi" w:cstheme="majorHAnsi"/>
          <w:lang w:val="fr-FR"/>
        </w:rPr>
        <w:t xml:space="preserve">La proposition </w:t>
      </w:r>
      <w:r w:rsidR="0075515D" w:rsidRPr="00A40080">
        <w:rPr>
          <w:rFonts w:asciiTheme="majorHAnsi" w:hAnsiTheme="majorHAnsi" w:cstheme="majorHAnsi"/>
          <w:lang w:val="fr-FR"/>
        </w:rPr>
        <w:t xml:space="preserve">architecturale et scénographique </w:t>
      </w:r>
      <w:r w:rsidRPr="00A40080">
        <w:rPr>
          <w:rFonts w:asciiTheme="majorHAnsi" w:hAnsiTheme="majorHAnsi" w:cstheme="majorHAnsi"/>
          <w:lang w:val="fr-FR"/>
        </w:rPr>
        <w:t>attendue devra concili</w:t>
      </w:r>
      <w:r w:rsidR="0075515D" w:rsidRPr="00A40080">
        <w:rPr>
          <w:rFonts w:asciiTheme="majorHAnsi" w:hAnsiTheme="majorHAnsi" w:cstheme="majorHAnsi"/>
          <w:lang w:val="fr-FR"/>
        </w:rPr>
        <w:t>er</w:t>
      </w:r>
      <w:r w:rsidRPr="00A40080">
        <w:rPr>
          <w:rFonts w:asciiTheme="majorHAnsi" w:hAnsiTheme="majorHAnsi" w:cstheme="majorHAnsi"/>
          <w:lang w:val="fr-FR"/>
        </w:rPr>
        <w:t xml:space="preserve"> excellence conceptuelle, qualité spatiale, faisabilité technique, maîtrise économique, responsabilité environnementale et respect des contraintes patrimoniales du site d'accueil.</w:t>
      </w:r>
    </w:p>
    <w:p w14:paraId="35DF4A9C" w14:textId="7373AE76" w:rsidR="00C514BD" w:rsidRPr="00A40080" w:rsidRDefault="00C514BD" w:rsidP="00C514BD">
      <w:pPr>
        <w:pStyle w:val="Titre1"/>
        <w:pBdr>
          <w:top w:val="none" w:sz="0" w:space="0" w:color="auto"/>
          <w:left w:val="none" w:sz="0" w:space="0" w:color="auto"/>
          <w:bottom w:val="none" w:sz="0" w:space="0" w:color="auto"/>
          <w:right w:val="none" w:sz="0" w:space="0" w:color="auto"/>
        </w:pBdr>
        <w:rPr>
          <w:rFonts w:asciiTheme="majorHAnsi" w:hAnsiTheme="majorHAnsi" w:cstheme="majorHAnsi"/>
          <w:sz w:val="22"/>
          <w:szCs w:val="22"/>
          <w:lang w:val="fr-FR"/>
        </w:rPr>
      </w:pPr>
      <w:r w:rsidRPr="00A40080">
        <w:rPr>
          <w:rFonts w:asciiTheme="majorHAnsi" w:hAnsiTheme="majorHAnsi" w:cstheme="majorHAnsi"/>
          <w:sz w:val="22"/>
          <w:szCs w:val="22"/>
          <w:lang w:val="fr-FR"/>
        </w:rPr>
        <w:t>ARTICLE 3 : REFERENCES REGLEMENTAIRES</w:t>
      </w:r>
    </w:p>
    <w:p w14:paraId="523E16D1" w14:textId="500D2814" w:rsidR="00C514BD" w:rsidRPr="00A40080" w:rsidRDefault="00B21F8D" w:rsidP="00FC2FA2">
      <w:pPr>
        <w:pStyle w:val="Titre1"/>
        <w:pBdr>
          <w:top w:val="none" w:sz="0" w:space="0" w:color="auto"/>
          <w:left w:val="none" w:sz="0" w:space="0" w:color="auto"/>
          <w:bottom w:val="none" w:sz="0" w:space="0" w:color="auto"/>
          <w:right w:val="none" w:sz="0" w:space="0" w:color="auto"/>
        </w:pBdr>
        <w:spacing w:before="60" w:after="60"/>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 xml:space="preserve">Le </w:t>
      </w:r>
      <w:r w:rsidR="00C514BD" w:rsidRPr="00A40080">
        <w:rPr>
          <w:rFonts w:asciiTheme="majorHAnsi" w:hAnsiTheme="majorHAnsi" w:cstheme="majorHAnsi"/>
          <w:b w:val="0"/>
          <w:bCs w:val="0"/>
          <w:sz w:val="22"/>
          <w:szCs w:val="22"/>
          <w:lang w:val="fr-FR"/>
        </w:rPr>
        <w:t>présent concours est organisé conformément aux :</w:t>
      </w:r>
    </w:p>
    <w:p w14:paraId="32FE2917" w14:textId="77777777" w:rsidR="00C514BD" w:rsidRPr="00A40080" w:rsidRDefault="00C514BD">
      <w:pPr>
        <w:pStyle w:val="Titre1"/>
        <w:numPr>
          <w:ilvl w:val="0"/>
          <w:numId w:val="2"/>
        </w:numPr>
        <w:pBdr>
          <w:top w:val="none" w:sz="0" w:space="0" w:color="auto"/>
          <w:left w:val="none" w:sz="0" w:space="0" w:color="auto"/>
          <w:bottom w:val="none" w:sz="0" w:space="0" w:color="auto"/>
          <w:right w:val="none" w:sz="0" w:space="0" w:color="auto"/>
        </w:pBdr>
        <w:spacing w:before="60" w:after="60"/>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Textes législatifs et réglementaires régissant l'exercice de la profession d'architecte au Royaume du Maroc ;</w:t>
      </w:r>
    </w:p>
    <w:p w14:paraId="5B7B370A" w14:textId="47FFC009" w:rsidR="00C514BD" w:rsidRPr="00F62BAE" w:rsidRDefault="00C514BD">
      <w:pPr>
        <w:pStyle w:val="Titre1"/>
        <w:numPr>
          <w:ilvl w:val="0"/>
          <w:numId w:val="2"/>
        </w:numPr>
        <w:pBdr>
          <w:top w:val="none" w:sz="0" w:space="0" w:color="auto"/>
          <w:left w:val="none" w:sz="0" w:space="0" w:color="auto"/>
          <w:bottom w:val="none" w:sz="0" w:space="0" w:color="auto"/>
          <w:right w:val="none" w:sz="0" w:space="0" w:color="auto"/>
        </w:pBdr>
        <w:spacing w:before="60" w:after="60"/>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 xml:space="preserve">Dispositions applicables en matière de propriété intellectuelle, de droits </w:t>
      </w:r>
      <w:r w:rsidRPr="00F62BAE">
        <w:rPr>
          <w:rFonts w:asciiTheme="majorHAnsi" w:hAnsiTheme="majorHAnsi" w:cstheme="majorHAnsi"/>
          <w:b w:val="0"/>
          <w:bCs w:val="0"/>
          <w:sz w:val="22"/>
          <w:szCs w:val="22"/>
          <w:lang w:val="fr-FR"/>
        </w:rPr>
        <w:t>d'auteur</w:t>
      </w:r>
      <w:r w:rsidR="00FC2FA2" w:rsidRPr="00F62BAE">
        <w:rPr>
          <w:rFonts w:asciiTheme="majorHAnsi" w:hAnsiTheme="majorHAnsi" w:cstheme="majorHAnsi"/>
          <w:b w:val="0"/>
          <w:bCs w:val="0"/>
          <w:sz w:val="22"/>
          <w:szCs w:val="22"/>
          <w:lang w:val="fr-FR"/>
        </w:rPr>
        <w:t> ;</w:t>
      </w:r>
    </w:p>
    <w:p w14:paraId="20FB52C0" w14:textId="303095FE" w:rsidR="00C514BD" w:rsidRPr="00A40080" w:rsidRDefault="00C514BD">
      <w:pPr>
        <w:pStyle w:val="Titre1"/>
        <w:numPr>
          <w:ilvl w:val="0"/>
          <w:numId w:val="2"/>
        </w:numPr>
        <w:pBdr>
          <w:top w:val="none" w:sz="0" w:space="0" w:color="auto"/>
          <w:left w:val="none" w:sz="0" w:space="0" w:color="auto"/>
          <w:bottom w:val="none" w:sz="0" w:space="0" w:color="auto"/>
          <w:right w:val="none" w:sz="0" w:space="0" w:color="auto"/>
        </w:pBdr>
        <w:spacing w:before="60" w:after="60"/>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 xml:space="preserve">Prescriptions techniques, administratives et de </w:t>
      </w:r>
      <w:r w:rsidR="00150501" w:rsidRPr="00A40080">
        <w:rPr>
          <w:rFonts w:asciiTheme="majorHAnsi" w:hAnsiTheme="majorHAnsi" w:cstheme="majorHAnsi"/>
          <w:b w:val="0"/>
          <w:bCs w:val="0"/>
          <w:sz w:val="22"/>
          <w:szCs w:val="22"/>
          <w:lang w:val="fr-FR"/>
        </w:rPr>
        <w:t>sécurité imposée</w:t>
      </w:r>
      <w:r w:rsidRPr="00A40080">
        <w:rPr>
          <w:rFonts w:asciiTheme="majorHAnsi" w:hAnsiTheme="majorHAnsi" w:cstheme="majorHAnsi"/>
          <w:b w:val="0"/>
          <w:bCs w:val="0"/>
          <w:sz w:val="22"/>
          <w:szCs w:val="22"/>
          <w:lang w:val="fr-FR"/>
        </w:rPr>
        <w:t xml:space="preserve"> par les organisateurs de la Biennale de Venise ;</w:t>
      </w:r>
    </w:p>
    <w:p w14:paraId="64A25A9A" w14:textId="2055F702" w:rsidR="00C514BD" w:rsidRPr="00A40080" w:rsidRDefault="00C514BD">
      <w:pPr>
        <w:pStyle w:val="Titre1"/>
        <w:numPr>
          <w:ilvl w:val="0"/>
          <w:numId w:val="2"/>
        </w:numPr>
        <w:pBdr>
          <w:top w:val="none" w:sz="0" w:space="0" w:color="auto"/>
          <w:left w:val="none" w:sz="0" w:space="0" w:color="auto"/>
          <w:bottom w:val="none" w:sz="0" w:space="0" w:color="auto"/>
          <w:right w:val="none" w:sz="0" w:space="0" w:color="auto"/>
        </w:pBdr>
        <w:spacing w:before="60" w:after="60"/>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Dispositions du présent règlement, de la note d'orientation et de l'ensemble des pièces constituant le dossier de concours.</w:t>
      </w:r>
    </w:p>
    <w:p w14:paraId="437AB165" w14:textId="033F8DB1" w:rsidR="00C514BD" w:rsidRPr="00A40080" w:rsidRDefault="00C514BD" w:rsidP="00FC2FA2">
      <w:pPr>
        <w:pStyle w:val="Titre1"/>
        <w:pBdr>
          <w:top w:val="none" w:sz="0" w:space="0" w:color="auto"/>
          <w:left w:val="none" w:sz="0" w:space="0" w:color="auto"/>
          <w:bottom w:val="none" w:sz="0" w:space="0" w:color="auto"/>
          <w:right w:val="none" w:sz="0" w:space="0" w:color="auto"/>
        </w:pBdr>
        <w:spacing w:before="60" w:after="60"/>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En cas de contradiction entre les différentes pièces du dossier, les dispositions du présent règlement prévalent.</w:t>
      </w:r>
    </w:p>
    <w:p w14:paraId="6D4CE298" w14:textId="55537D1A" w:rsidR="00324AEE" w:rsidRPr="00FE028F" w:rsidRDefault="002E50D3" w:rsidP="00FC2FA2">
      <w:pPr>
        <w:pStyle w:val="Titre1"/>
        <w:rPr>
          <w:rFonts w:asciiTheme="majorHAnsi" w:hAnsiTheme="majorHAnsi" w:cstheme="majorHAnsi"/>
          <w:sz w:val="22"/>
          <w:szCs w:val="22"/>
          <w:lang w:val="fr-FR"/>
        </w:rPr>
      </w:pPr>
      <w:r w:rsidRPr="00A40080">
        <w:rPr>
          <w:rFonts w:asciiTheme="majorHAnsi" w:hAnsiTheme="majorHAnsi" w:cstheme="majorHAnsi"/>
          <w:sz w:val="22"/>
          <w:szCs w:val="22"/>
        </w:rPr>
        <w:t xml:space="preserve">ARTICLE </w:t>
      </w:r>
      <w:r w:rsidR="00C514BD" w:rsidRPr="00A40080">
        <w:rPr>
          <w:rFonts w:asciiTheme="majorHAnsi" w:hAnsiTheme="majorHAnsi" w:cstheme="majorHAnsi"/>
          <w:sz w:val="22"/>
          <w:szCs w:val="22"/>
        </w:rPr>
        <w:t>4</w:t>
      </w:r>
      <w:r w:rsidRPr="00A40080">
        <w:rPr>
          <w:rFonts w:asciiTheme="majorHAnsi" w:hAnsiTheme="majorHAnsi" w:cstheme="majorHAnsi"/>
          <w:sz w:val="22"/>
          <w:szCs w:val="22"/>
        </w:rPr>
        <w:t xml:space="preserve"> : </w:t>
      </w:r>
      <w:r w:rsidR="00FE028F" w:rsidRPr="00FE028F">
        <w:rPr>
          <w:rFonts w:asciiTheme="majorHAnsi" w:hAnsiTheme="majorHAnsi" w:cstheme="majorHAnsi"/>
          <w:sz w:val="22"/>
          <w:szCs w:val="22"/>
          <w:lang w:val="fr-FR"/>
        </w:rPr>
        <w:t>MAITRE D’OUVRAGE</w:t>
      </w:r>
    </w:p>
    <w:p w14:paraId="35259B41" w14:textId="24457BCB" w:rsidR="0075515D" w:rsidRPr="00A40080" w:rsidRDefault="0075515D" w:rsidP="0075515D">
      <w:pPr>
        <w:pStyle w:val="Titre1"/>
        <w:jc w:val="both"/>
        <w:rPr>
          <w:rFonts w:asciiTheme="majorHAnsi" w:hAnsiTheme="majorHAnsi" w:cstheme="majorHAnsi"/>
          <w:b w:val="0"/>
          <w:bCs w:val="0"/>
          <w:color w:val="auto"/>
          <w:sz w:val="22"/>
          <w:szCs w:val="22"/>
          <w:lang w:val="fr-FR"/>
        </w:rPr>
      </w:pPr>
      <w:r w:rsidRPr="00A40080">
        <w:rPr>
          <w:rFonts w:asciiTheme="majorHAnsi" w:hAnsiTheme="majorHAnsi" w:cstheme="majorHAnsi"/>
          <w:b w:val="0"/>
          <w:bCs w:val="0"/>
          <w:color w:val="auto"/>
          <w:sz w:val="22"/>
          <w:szCs w:val="22"/>
          <w:lang w:val="fr-FR"/>
        </w:rPr>
        <w:t xml:space="preserve">Le présent </w:t>
      </w:r>
      <w:r w:rsidR="00A01F46" w:rsidRPr="00A40080">
        <w:rPr>
          <w:rFonts w:asciiTheme="majorHAnsi" w:hAnsiTheme="majorHAnsi" w:cstheme="majorHAnsi"/>
          <w:b w:val="0"/>
          <w:bCs w:val="0"/>
          <w:color w:val="auto"/>
          <w:sz w:val="22"/>
          <w:szCs w:val="22"/>
          <w:lang w:val="fr-FR"/>
        </w:rPr>
        <w:t>concours,</w:t>
      </w:r>
      <w:r w:rsidRPr="00A40080">
        <w:rPr>
          <w:rFonts w:asciiTheme="majorHAnsi" w:hAnsiTheme="majorHAnsi" w:cstheme="majorHAnsi"/>
          <w:b w:val="0"/>
          <w:bCs w:val="0"/>
          <w:color w:val="auto"/>
          <w:sz w:val="22"/>
          <w:szCs w:val="22"/>
          <w:lang w:val="fr-FR"/>
        </w:rPr>
        <w:t xml:space="preserve"> est organisé en partenariat entre le </w:t>
      </w:r>
      <w:r w:rsidR="0052569F" w:rsidRPr="00A40080">
        <w:rPr>
          <w:rFonts w:asciiTheme="majorHAnsi" w:hAnsiTheme="majorHAnsi" w:cstheme="majorHAnsi"/>
          <w:b w:val="0"/>
          <w:bCs w:val="0"/>
          <w:color w:val="auto"/>
          <w:sz w:val="22"/>
          <w:szCs w:val="22"/>
          <w:lang w:val="fr-FR"/>
        </w:rPr>
        <w:t>ministère</w:t>
      </w:r>
      <w:r w:rsidR="00FE028F" w:rsidRPr="00A40080">
        <w:rPr>
          <w:rFonts w:asciiTheme="majorHAnsi" w:hAnsiTheme="majorHAnsi" w:cstheme="majorHAnsi"/>
          <w:b w:val="0"/>
          <w:bCs w:val="0"/>
          <w:color w:val="auto"/>
          <w:sz w:val="22"/>
          <w:szCs w:val="22"/>
          <w:lang w:val="fr-FR"/>
        </w:rPr>
        <w:t xml:space="preserve"> </w:t>
      </w:r>
      <w:r w:rsidRPr="00A40080">
        <w:rPr>
          <w:rFonts w:asciiTheme="majorHAnsi" w:hAnsiTheme="majorHAnsi" w:cstheme="majorHAnsi"/>
          <w:b w:val="0"/>
          <w:bCs w:val="0"/>
          <w:color w:val="auto"/>
          <w:sz w:val="22"/>
          <w:szCs w:val="22"/>
          <w:lang w:val="fr-FR"/>
        </w:rPr>
        <w:t xml:space="preserve">de la Jeunesse, de la Culture et de la Communication, et le </w:t>
      </w:r>
      <w:r w:rsidR="0052569F">
        <w:rPr>
          <w:rFonts w:asciiTheme="majorHAnsi" w:hAnsiTheme="majorHAnsi" w:cstheme="majorHAnsi"/>
          <w:b w:val="0"/>
          <w:bCs w:val="0"/>
          <w:color w:val="auto"/>
          <w:sz w:val="22"/>
          <w:szCs w:val="22"/>
          <w:lang w:val="fr-FR"/>
        </w:rPr>
        <w:t>m</w:t>
      </w:r>
      <w:r w:rsidR="00FE028F" w:rsidRPr="00A40080">
        <w:rPr>
          <w:rFonts w:asciiTheme="majorHAnsi" w:hAnsiTheme="majorHAnsi" w:cstheme="majorHAnsi"/>
          <w:b w:val="0"/>
          <w:bCs w:val="0"/>
          <w:color w:val="auto"/>
          <w:sz w:val="22"/>
          <w:szCs w:val="22"/>
          <w:lang w:val="fr-FR"/>
        </w:rPr>
        <w:t xml:space="preserve">inistère </w:t>
      </w:r>
      <w:r w:rsidR="00FC2FA2" w:rsidRPr="00A40080">
        <w:rPr>
          <w:rFonts w:asciiTheme="majorHAnsi" w:hAnsiTheme="majorHAnsi" w:cstheme="majorHAnsi"/>
          <w:b w:val="0"/>
          <w:bCs w:val="0"/>
          <w:color w:val="auto"/>
          <w:sz w:val="22"/>
          <w:szCs w:val="22"/>
          <w:lang w:val="fr-FR"/>
        </w:rPr>
        <w:t>de l’Aménagement</w:t>
      </w:r>
      <w:r w:rsidRPr="00A40080">
        <w:rPr>
          <w:rFonts w:asciiTheme="majorHAnsi" w:hAnsiTheme="majorHAnsi" w:cstheme="majorHAnsi"/>
          <w:b w:val="0"/>
          <w:bCs w:val="0"/>
          <w:color w:val="auto"/>
          <w:sz w:val="22"/>
          <w:szCs w:val="22"/>
          <w:lang w:val="fr-FR"/>
        </w:rPr>
        <w:t xml:space="preserve"> du Territoire National, de l'Urbanisme, de l'Habitat et de la Politique de la Ville.</w:t>
      </w:r>
    </w:p>
    <w:p w14:paraId="5F8A86CC" w14:textId="18AAE574" w:rsidR="006A35A2" w:rsidRPr="00924938" w:rsidRDefault="006A35A2" w:rsidP="00095CA1">
      <w:pPr>
        <w:pStyle w:val="Titre1"/>
        <w:jc w:val="both"/>
        <w:rPr>
          <w:rFonts w:asciiTheme="majorHAnsi" w:hAnsiTheme="majorHAnsi" w:cstheme="majorHAnsi"/>
          <w:color w:val="auto"/>
          <w:sz w:val="22"/>
          <w:szCs w:val="22"/>
          <w:lang w:val="fr-FR"/>
        </w:rPr>
      </w:pPr>
      <w:r w:rsidRPr="006A35A2">
        <w:rPr>
          <w:rFonts w:asciiTheme="majorHAnsi" w:hAnsiTheme="majorHAnsi" w:cstheme="majorHAnsi"/>
          <w:b w:val="0"/>
          <w:bCs w:val="0"/>
          <w:color w:val="auto"/>
          <w:sz w:val="22"/>
          <w:szCs w:val="22"/>
          <w:lang w:val="fr-FR"/>
        </w:rPr>
        <w:t xml:space="preserve">Le maître d'ouvrage du pavillon du Royaume du Maroc est représenté par </w:t>
      </w:r>
      <w:r w:rsidRPr="00924938">
        <w:rPr>
          <w:rFonts w:asciiTheme="majorHAnsi" w:hAnsiTheme="majorHAnsi" w:cstheme="majorHAnsi"/>
          <w:color w:val="auto"/>
          <w:sz w:val="22"/>
          <w:szCs w:val="22"/>
          <w:lang w:val="fr-FR"/>
        </w:rPr>
        <w:t>M. Mohamed BENYACOUB, commissaire du pavillon du Royaume du Maroc.</w:t>
      </w:r>
    </w:p>
    <w:p w14:paraId="5A74BC09" w14:textId="1E73E7A6" w:rsidR="00C514BD" w:rsidRPr="00A40080" w:rsidRDefault="00C514BD" w:rsidP="00C514BD">
      <w:pPr>
        <w:pStyle w:val="Titre1"/>
        <w:rPr>
          <w:rFonts w:asciiTheme="majorHAnsi" w:hAnsiTheme="majorHAnsi" w:cstheme="majorHAnsi"/>
          <w:sz w:val="22"/>
          <w:szCs w:val="22"/>
          <w:lang w:val="fr-FR"/>
        </w:rPr>
      </w:pPr>
      <w:r w:rsidRPr="00A40080">
        <w:rPr>
          <w:rFonts w:asciiTheme="majorHAnsi" w:hAnsiTheme="majorHAnsi" w:cstheme="majorHAnsi"/>
          <w:sz w:val="22"/>
          <w:szCs w:val="22"/>
          <w:lang w:val="fr-FR"/>
        </w:rPr>
        <w:t>ARTICLE 5 : PRINCIPES GENERAUX DU CONCOURS</w:t>
      </w:r>
    </w:p>
    <w:p w14:paraId="4CA70EAB" w14:textId="362E74BD" w:rsidR="009F6AB0" w:rsidRPr="006A35A2" w:rsidRDefault="00C514BD" w:rsidP="00C514BD">
      <w:pPr>
        <w:pStyle w:val="Titre1"/>
        <w:spacing w:before="60" w:after="60" w:line="312" w:lineRule="auto"/>
        <w:rPr>
          <w:rFonts w:asciiTheme="majorHAnsi" w:hAnsiTheme="majorHAnsi" w:cstheme="majorHAnsi"/>
          <w:b w:val="0"/>
          <w:bCs w:val="0"/>
          <w:color w:val="auto"/>
          <w:sz w:val="22"/>
          <w:szCs w:val="22"/>
          <w:lang w:val="fr-FR"/>
        </w:rPr>
      </w:pPr>
      <w:r w:rsidRPr="00A40080">
        <w:rPr>
          <w:rFonts w:asciiTheme="majorHAnsi" w:hAnsiTheme="majorHAnsi" w:cstheme="majorHAnsi"/>
          <w:b w:val="0"/>
          <w:bCs w:val="0"/>
          <w:sz w:val="22"/>
          <w:szCs w:val="22"/>
          <w:lang w:val="fr-FR"/>
        </w:rPr>
        <w:t xml:space="preserve">Le présent concours est organisé dans le respect des principes </w:t>
      </w:r>
      <w:r w:rsidR="009F6AB0" w:rsidRPr="006A35A2">
        <w:rPr>
          <w:rFonts w:asciiTheme="majorHAnsi" w:hAnsiTheme="majorHAnsi" w:cstheme="majorHAnsi"/>
          <w:b w:val="0"/>
          <w:bCs w:val="0"/>
          <w:color w:val="auto"/>
          <w:sz w:val="22"/>
          <w:szCs w:val="22"/>
          <w:lang w:val="fr-FR"/>
        </w:rPr>
        <w:t>suivants :</w:t>
      </w:r>
    </w:p>
    <w:p w14:paraId="71510825" w14:textId="04393802" w:rsidR="00C514BD" w:rsidRPr="00A40080" w:rsidRDefault="00C514BD">
      <w:pPr>
        <w:pStyle w:val="Titre1"/>
        <w:numPr>
          <w:ilvl w:val="0"/>
          <w:numId w:val="3"/>
        </w:numPr>
        <w:spacing w:before="0" w:after="0" w:line="26" w:lineRule="atLeast"/>
        <w:ind w:left="714" w:hanging="357"/>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 xml:space="preserve">L'anonymat des projets durant la phase de conception prévue par le présent </w:t>
      </w:r>
      <w:r w:rsidR="0078514E" w:rsidRPr="00A40080">
        <w:rPr>
          <w:rFonts w:asciiTheme="majorHAnsi" w:hAnsiTheme="majorHAnsi" w:cstheme="majorHAnsi"/>
          <w:b w:val="0"/>
          <w:bCs w:val="0"/>
          <w:sz w:val="22"/>
          <w:szCs w:val="22"/>
          <w:lang w:val="fr-FR"/>
        </w:rPr>
        <w:t>règlement ;</w:t>
      </w:r>
    </w:p>
    <w:p w14:paraId="4CB257FF" w14:textId="46B7D92F" w:rsidR="00C514BD" w:rsidRPr="00A40080" w:rsidRDefault="00C514BD">
      <w:pPr>
        <w:pStyle w:val="Titre1"/>
        <w:numPr>
          <w:ilvl w:val="0"/>
          <w:numId w:val="3"/>
        </w:numPr>
        <w:spacing w:before="0" w:after="0" w:line="26" w:lineRule="atLeast"/>
        <w:ind w:left="714" w:hanging="357"/>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lastRenderedPageBreak/>
        <w:t>L'indépendance et l'impartialité des membres du jury ;</w:t>
      </w:r>
    </w:p>
    <w:p w14:paraId="70E6A27B" w14:textId="0DC1B854" w:rsidR="00C514BD" w:rsidRPr="00A40080" w:rsidRDefault="00C514BD">
      <w:pPr>
        <w:pStyle w:val="Titre1"/>
        <w:numPr>
          <w:ilvl w:val="0"/>
          <w:numId w:val="3"/>
        </w:numPr>
        <w:spacing w:before="0" w:after="0" w:line="26" w:lineRule="atLeast"/>
        <w:ind w:left="714" w:hanging="357"/>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La confidentialité des travaux et des délibérations du jury ;</w:t>
      </w:r>
    </w:p>
    <w:p w14:paraId="5AF44883" w14:textId="4295E5E3" w:rsidR="00C514BD" w:rsidRPr="00A40080" w:rsidRDefault="00C514BD">
      <w:pPr>
        <w:pStyle w:val="Titre1"/>
        <w:numPr>
          <w:ilvl w:val="0"/>
          <w:numId w:val="3"/>
        </w:numPr>
        <w:spacing w:before="0" w:after="0" w:line="26" w:lineRule="atLeast"/>
        <w:ind w:left="714" w:hanging="357"/>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 xml:space="preserve">L'appréciation des projets au regard des critères d'évaluation prévus par le présent règlement </w:t>
      </w:r>
    </w:p>
    <w:p w14:paraId="688E9EEE" w14:textId="27339C1B" w:rsidR="00C514BD" w:rsidRPr="00A40080" w:rsidRDefault="00C514BD">
      <w:pPr>
        <w:pStyle w:val="Titre1"/>
        <w:numPr>
          <w:ilvl w:val="0"/>
          <w:numId w:val="3"/>
        </w:numPr>
        <w:spacing w:before="0" w:after="0" w:line="26" w:lineRule="atLeast"/>
        <w:ind w:left="714" w:hanging="357"/>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La promotion de l'excellence architecturale, de l'innovation, de la qualité scénographique et de la créativité ;</w:t>
      </w:r>
    </w:p>
    <w:p w14:paraId="42740C64" w14:textId="379F42FD" w:rsidR="00C514BD" w:rsidRPr="00A40080" w:rsidRDefault="00C514BD">
      <w:pPr>
        <w:pStyle w:val="Titre1"/>
        <w:numPr>
          <w:ilvl w:val="0"/>
          <w:numId w:val="3"/>
        </w:numPr>
        <w:spacing w:before="0" w:after="0" w:line="26" w:lineRule="atLeast"/>
        <w:ind w:left="714" w:hanging="357"/>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La prise en considération des enjeux environnementaux, de la sobriété constructive, du réemploi des matériaux et de la réversibilité des installations ;</w:t>
      </w:r>
    </w:p>
    <w:p w14:paraId="790C42CC" w14:textId="7F66248E" w:rsidR="00C514BD" w:rsidRPr="00A40080" w:rsidRDefault="00C514BD">
      <w:pPr>
        <w:pStyle w:val="Titre1"/>
        <w:numPr>
          <w:ilvl w:val="0"/>
          <w:numId w:val="3"/>
        </w:numPr>
        <w:spacing w:before="0" w:after="0" w:line="26" w:lineRule="atLeast"/>
        <w:ind w:left="714" w:hanging="357"/>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Le respect du patrimoine bâti de l'Arsenal de Venise ainsi que des prescriptions techniques imposées par les organisateurs de la Biennale ;</w:t>
      </w:r>
    </w:p>
    <w:p w14:paraId="666B9095" w14:textId="5FB7256C" w:rsidR="00C514BD" w:rsidRPr="00A40080" w:rsidRDefault="00C514BD">
      <w:pPr>
        <w:pStyle w:val="Titre1"/>
        <w:numPr>
          <w:ilvl w:val="0"/>
          <w:numId w:val="3"/>
        </w:numPr>
        <w:spacing w:before="0" w:after="0" w:line="26" w:lineRule="atLeast"/>
        <w:ind w:left="714" w:hanging="357"/>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La valorisation des cultures constructives marocaines, des savoir-faire, des matériaux et de l'architecture comme expression des territoires et des modes d'habiter.</w:t>
      </w:r>
    </w:p>
    <w:p w14:paraId="4796835D" w14:textId="77777777" w:rsidR="00C514BD" w:rsidRPr="00A40080" w:rsidRDefault="00C514BD" w:rsidP="00FE028F">
      <w:pPr>
        <w:pStyle w:val="Titre1"/>
        <w:spacing w:before="120" w:after="120"/>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Les concurrents s'engagent à respecter l'ensemble de ces principes pendant toute la durée du concours.</w:t>
      </w:r>
    </w:p>
    <w:p w14:paraId="09993527" w14:textId="53611F78" w:rsidR="00C514BD" w:rsidRPr="00A40080" w:rsidRDefault="00C514BD" w:rsidP="00C514BD">
      <w:pPr>
        <w:pStyle w:val="Titre1"/>
        <w:rPr>
          <w:rFonts w:asciiTheme="majorHAnsi" w:hAnsiTheme="majorHAnsi" w:cstheme="majorHAnsi"/>
          <w:sz w:val="22"/>
          <w:szCs w:val="22"/>
          <w:lang w:val="fr-FR"/>
        </w:rPr>
      </w:pPr>
      <w:r w:rsidRPr="00A40080">
        <w:rPr>
          <w:rFonts w:asciiTheme="majorHAnsi" w:hAnsiTheme="majorHAnsi" w:cstheme="majorHAnsi"/>
          <w:sz w:val="22"/>
          <w:szCs w:val="22"/>
          <w:lang w:val="fr-FR"/>
        </w:rPr>
        <w:t>TITRE II CONDITIONS DE PARTICIPATION</w:t>
      </w:r>
    </w:p>
    <w:p w14:paraId="5598C620" w14:textId="323BC321" w:rsidR="00C514BD" w:rsidRPr="00A40080" w:rsidRDefault="00C514BD" w:rsidP="00C514BD">
      <w:pPr>
        <w:pStyle w:val="Titre1"/>
        <w:rPr>
          <w:rFonts w:asciiTheme="majorHAnsi" w:hAnsiTheme="majorHAnsi" w:cstheme="majorHAnsi"/>
          <w:sz w:val="22"/>
          <w:szCs w:val="22"/>
          <w:lang w:val="fr-FR"/>
        </w:rPr>
      </w:pPr>
      <w:r w:rsidRPr="00A40080">
        <w:rPr>
          <w:rFonts w:asciiTheme="majorHAnsi" w:hAnsiTheme="majorHAnsi" w:cstheme="majorHAnsi"/>
          <w:sz w:val="22"/>
          <w:szCs w:val="22"/>
          <w:lang w:val="fr-FR"/>
        </w:rPr>
        <w:t xml:space="preserve">ARTICLE </w:t>
      </w:r>
      <w:r w:rsidR="000A3BF2">
        <w:rPr>
          <w:rFonts w:asciiTheme="majorHAnsi" w:hAnsiTheme="majorHAnsi" w:cstheme="majorHAnsi"/>
          <w:sz w:val="22"/>
          <w:szCs w:val="22"/>
          <w:lang w:val="fr-FR"/>
        </w:rPr>
        <w:t>6</w:t>
      </w:r>
      <w:r w:rsidRPr="00A40080">
        <w:rPr>
          <w:rFonts w:asciiTheme="majorHAnsi" w:hAnsiTheme="majorHAnsi" w:cstheme="majorHAnsi"/>
          <w:sz w:val="22"/>
          <w:szCs w:val="22"/>
          <w:lang w:val="fr-FR"/>
        </w:rPr>
        <w:t xml:space="preserve"> : CONDITIONS DE PARTICIPATION</w:t>
      </w:r>
    </w:p>
    <w:p w14:paraId="1B11223E" w14:textId="794634F7" w:rsidR="00CC091B" w:rsidRPr="00A40080" w:rsidRDefault="00C514BD" w:rsidP="00150501">
      <w:pPr>
        <w:pStyle w:val="Titre1"/>
        <w:spacing w:before="60" w:after="60" w:line="312" w:lineRule="auto"/>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 xml:space="preserve">Le présent concours est ouvert aux </w:t>
      </w:r>
      <w:r w:rsidR="00F62BAE" w:rsidRPr="00A40080">
        <w:rPr>
          <w:rFonts w:asciiTheme="majorHAnsi" w:hAnsiTheme="majorHAnsi" w:cstheme="majorHAnsi"/>
          <w:b w:val="0"/>
          <w:bCs w:val="0"/>
          <w:sz w:val="22"/>
          <w:szCs w:val="22"/>
          <w:lang w:val="fr-FR"/>
        </w:rPr>
        <w:t xml:space="preserve">équipes pluridisciplinaires </w:t>
      </w:r>
      <w:r w:rsidR="00F62BAE">
        <w:rPr>
          <w:rFonts w:asciiTheme="majorHAnsi" w:hAnsiTheme="majorHAnsi" w:cstheme="majorHAnsi"/>
          <w:b w:val="0"/>
          <w:bCs w:val="0"/>
          <w:sz w:val="22"/>
          <w:szCs w:val="22"/>
          <w:lang w:val="fr-FR"/>
        </w:rPr>
        <w:t xml:space="preserve">conduite par un </w:t>
      </w:r>
      <w:r w:rsidRPr="00A40080">
        <w:rPr>
          <w:rFonts w:asciiTheme="majorHAnsi" w:hAnsiTheme="majorHAnsi" w:cstheme="majorHAnsi"/>
          <w:b w:val="0"/>
          <w:bCs w:val="0"/>
          <w:sz w:val="22"/>
          <w:szCs w:val="22"/>
          <w:lang w:val="fr-FR"/>
        </w:rPr>
        <w:t xml:space="preserve">architecte </w:t>
      </w:r>
      <w:r w:rsidR="00F62BAE" w:rsidRPr="00FC2FA2">
        <w:rPr>
          <w:rFonts w:asciiTheme="majorHAnsi" w:hAnsiTheme="majorHAnsi" w:cstheme="majorHAnsi"/>
          <w:b w:val="0"/>
          <w:bCs w:val="0"/>
          <w:color w:val="auto"/>
          <w:sz w:val="22"/>
          <w:szCs w:val="22"/>
          <w:lang w:val="fr-FR"/>
        </w:rPr>
        <w:t>marocain</w:t>
      </w:r>
      <w:r w:rsidR="00F62BAE">
        <w:rPr>
          <w:rFonts w:asciiTheme="majorHAnsi" w:hAnsiTheme="majorHAnsi" w:cstheme="majorHAnsi"/>
          <w:b w:val="0"/>
          <w:bCs w:val="0"/>
          <w:color w:val="auto"/>
          <w:sz w:val="22"/>
          <w:szCs w:val="22"/>
          <w:lang w:val="fr-FR"/>
        </w:rPr>
        <w:t xml:space="preserve"> </w:t>
      </w:r>
      <w:r w:rsidR="00F62BAE" w:rsidRPr="00A40080">
        <w:rPr>
          <w:rFonts w:asciiTheme="majorHAnsi" w:hAnsiTheme="majorHAnsi" w:cstheme="majorHAnsi"/>
          <w:b w:val="0"/>
          <w:bCs w:val="0"/>
          <w:sz w:val="22"/>
          <w:szCs w:val="22"/>
        </w:rPr>
        <w:t>inscrit à l'Ordre National des Architectes</w:t>
      </w:r>
      <w:r w:rsidR="00F62BAE">
        <w:rPr>
          <w:rFonts w:asciiTheme="majorHAnsi" w:hAnsiTheme="majorHAnsi" w:cstheme="majorHAnsi"/>
          <w:b w:val="0"/>
          <w:bCs w:val="0"/>
          <w:sz w:val="22"/>
          <w:szCs w:val="22"/>
        </w:rPr>
        <w:t>,</w:t>
      </w:r>
      <w:r w:rsidR="00F62BAE" w:rsidRPr="00A40080">
        <w:rPr>
          <w:rFonts w:asciiTheme="majorHAnsi" w:hAnsiTheme="majorHAnsi" w:cstheme="majorHAnsi"/>
          <w:b w:val="0"/>
          <w:bCs w:val="0"/>
          <w:sz w:val="22"/>
          <w:szCs w:val="22"/>
        </w:rPr>
        <w:t xml:space="preserve"> </w:t>
      </w:r>
      <w:r w:rsidR="00F62BAE">
        <w:rPr>
          <w:rFonts w:asciiTheme="majorHAnsi" w:hAnsiTheme="majorHAnsi" w:cstheme="majorHAnsi"/>
          <w:b w:val="0"/>
          <w:bCs w:val="0"/>
          <w:sz w:val="22"/>
          <w:szCs w:val="22"/>
        </w:rPr>
        <w:t xml:space="preserve">et </w:t>
      </w:r>
      <w:r w:rsidR="00150501" w:rsidRPr="00A40080">
        <w:rPr>
          <w:rFonts w:asciiTheme="majorHAnsi" w:hAnsiTheme="majorHAnsi" w:cstheme="majorHAnsi"/>
          <w:b w:val="0"/>
          <w:bCs w:val="0"/>
          <w:sz w:val="22"/>
          <w:szCs w:val="22"/>
          <w:lang w:val="fr-FR"/>
        </w:rPr>
        <w:t>répondant aux conditions fixées par le présent règlement</w:t>
      </w:r>
      <w:r w:rsidR="00150501" w:rsidRPr="00A40080">
        <w:rPr>
          <w:rFonts w:asciiTheme="majorHAnsi" w:hAnsiTheme="majorHAnsi" w:cstheme="majorHAnsi"/>
          <w:b w:val="0"/>
          <w:bCs w:val="0"/>
          <w:sz w:val="22"/>
          <w:szCs w:val="22"/>
        </w:rPr>
        <w:t>.</w:t>
      </w:r>
      <w:r w:rsidRPr="00A40080">
        <w:rPr>
          <w:rFonts w:asciiTheme="majorHAnsi" w:hAnsiTheme="majorHAnsi" w:cstheme="majorHAnsi"/>
          <w:b w:val="0"/>
          <w:bCs w:val="0"/>
          <w:sz w:val="22"/>
          <w:szCs w:val="22"/>
          <w:lang w:val="fr-FR"/>
        </w:rPr>
        <w:t xml:space="preserve"> </w:t>
      </w:r>
    </w:p>
    <w:p w14:paraId="0F8B47B9" w14:textId="1B99E086" w:rsidR="00CC091B" w:rsidRPr="00A40080" w:rsidRDefault="002C4FF8" w:rsidP="002C4FF8">
      <w:pPr>
        <w:spacing w:after="120" w:line="276" w:lineRule="auto"/>
        <w:jc w:val="both"/>
        <w:rPr>
          <w:rFonts w:asciiTheme="majorHAnsi" w:hAnsiTheme="majorHAnsi" w:cstheme="majorHAnsi"/>
        </w:rPr>
      </w:pPr>
      <w:r w:rsidRPr="002C4FF8">
        <w:rPr>
          <w:rFonts w:asciiTheme="majorHAnsi" w:hAnsiTheme="majorHAnsi" w:cstheme="majorHAnsi"/>
        </w:rPr>
        <w:t xml:space="preserve">Seuls peuvent participer au </w:t>
      </w:r>
      <w:r>
        <w:rPr>
          <w:rFonts w:asciiTheme="majorHAnsi" w:hAnsiTheme="majorHAnsi" w:cstheme="majorHAnsi"/>
        </w:rPr>
        <w:t xml:space="preserve">concours </w:t>
      </w:r>
      <w:r w:rsidRPr="002C4FF8">
        <w:rPr>
          <w:rFonts w:asciiTheme="majorHAnsi" w:hAnsiTheme="majorHAnsi" w:cstheme="majorHAnsi"/>
        </w:rPr>
        <w:t>et être attributaires d</w:t>
      </w:r>
      <w:r>
        <w:rPr>
          <w:rFonts w:asciiTheme="majorHAnsi" w:hAnsiTheme="majorHAnsi" w:cstheme="majorHAnsi"/>
        </w:rPr>
        <w:t>u</w:t>
      </w:r>
      <w:r w:rsidRPr="002C4FF8">
        <w:rPr>
          <w:rFonts w:asciiTheme="majorHAnsi" w:hAnsiTheme="majorHAnsi" w:cstheme="majorHAnsi"/>
        </w:rPr>
        <w:t xml:space="preserve"> contrats de prestations architecturales les architectes qui:</w:t>
      </w:r>
    </w:p>
    <w:p w14:paraId="6D4B3296" w14:textId="77777777" w:rsidR="00CC091B" w:rsidRPr="00A40080" w:rsidRDefault="00CC091B" w:rsidP="00FE028F">
      <w:pPr>
        <w:numPr>
          <w:ilvl w:val="0"/>
          <w:numId w:val="1"/>
        </w:numPr>
        <w:pBdr>
          <w:top w:val="nil"/>
          <w:left w:val="nil"/>
          <w:bottom w:val="nil"/>
          <w:right w:val="nil"/>
          <w:between w:val="nil"/>
        </w:pBdr>
        <w:spacing w:after="80" w:line="276" w:lineRule="auto"/>
        <w:jc w:val="both"/>
        <w:rPr>
          <w:rFonts w:asciiTheme="majorHAnsi" w:hAnsiTheme="majorHAnsi" w:cstheme="majorHAnsi"/>
        </w:rPr>
      </w:pPr>
      <w:r w:rsidRPr="00A40080">
        <w:rPr>
          <w:rFonts w:asciiTheme="majorHAnsi" w:hAnsiTheme="majorHAnsi" w:cstheme="majorHAnsi"/>
          <w:color w:val="000000"/>
        </w:rPr>
        <w:t>sont autorisés à exercer la profession d’architecte conformément à la législation et à la réglementation en vigueur, et inscrits au tableau de l’Ordre National des Architectes du Maroc;</w:t>
      </w:r>
    </w:p>
    <w:p w14:paraId="57BDA927" w14:textId="77777777" w:rsidR="0078514E" w:rsidRDefault="0078514E" w:rsidP="00FE028F">
      <w:pPr>
        <w:numPr>
          <w:ilvl w:val="0"/>
          <w:numId w:val="1"/>
        </w:numPr>
        <w:pBdr>
          <w:top w:val="nil"/>
          <w:left w:val="nil"/>
          <w:bottom w:val="nil"/>
          <w:right w:val="nil"/>
          <w:between w:val="nil"/>
        </w:pBdr>
        <w:spacing w:after="80" w:line="276" w:lineRule="auto"/>
        <w:jc w:val="both"/>
        <w:rPr>
          <w:rFonts w:asciiTheme="majorHAnsi" w:hAnsiTheme="majorHAnsi" w:cstheme="majorHAnsi"/>
        </w:rPr>
      </w:pPr>
      <w:r w:rsidRPr="0078514E">
        <w:rPr>
          <w:rFonts w:asciiTheme="majorHAnsi" w:hAnsiTheme="majorHAnsi" w:cstheme="majorHAnsi"/>
          <w:color w:val="000000"/>
        </w:rPr>
        <w:t>Sont en situation fiscale régulière, pour avoir souscrit leurs déclarations et réglé les sommes exigibles, ou, à défaut de règlement, constitué les garanties jugées suffisantes par le comptable chargé du recouvrement, conformément à la législation en vigueur en matière de recouvrement des créances publique</w:t>
      </w:r>
      <w:r>
        <w:rPr>
          <w:rFonts w:asciiTheme="majorHAnsi" w:hAnsiTheme="majorHAnsi" w:cstheme="majorHAnsi"/>
          <w:color w:val="000000"/>
        </w:rPr>
        <w:t>s;</w:t>
      </w:r>
    </w:p>
    <w:p w14:paraId="1CFE554E" w14:textId="2EF06774" w:rsidR="0078514E" w:rsidRPr="0078514E" w:rsidRDefault="0078514E" w:rsidP="00FE028F">
      <w:pPr>
        <w:numPr>
          <w:ilvl w:val="0"/>
          <w:numId w:val="1"/>
        </w:numPr>
        <w:pBdr>
          <w:top w:val="nil"/>
          <w:left w:val="nil"/>
          <w:bottom w:val="nil"/>
          <w:right w:val="nil"/>
          <w:between w:val="nil"/>
        </w:pBdr>
        <w:spacing w:after="80" w:line="276" w:lineRule="auto"/>
        <w:jc w:val="both"/>
        <w:rPr>
          <w:rFonts w:asciiTheme="majorHAnsi" w:hAnsiTheme="majorHAnsi" w:cstheme="majorHAnsi"/>
        </w:rPr>
      </w:pPr>
      <w:r w:rsidRPr="0078514E">
        <w:rPr>
          <w:rFonts w:asciiTheme="majorHAnsi" w:hAnsiTheme="majorHAnsi" w:cstheme="majorHAnsi"/>
          <w:color w:val="000000"/>
        </w:rPr>
        <w:t>Sont affiliés à la Caisse Nationale de Sécurité Sociale et souscrivent de manière régulière leurs déclarations de salaires auprès de cet organisme.</w:t>
      </w:r>
    </w:p>
    <w:p w14:paraId="5DBAC613" w14:textId="79472FDF" w:rsidR="0078514E" w:rsidRPr="0078514E" w:rsidRDefault="0078514E" w:rsidP="00FE028F">
      <w:pPr>
        <w:spacing w:after="160"/>
        <w:jc w:val="both"/>
        <w:rPr>
          <w:rFonts w:asciiTheme="majorHAnsi" w:hAnsiTheme="majorHAnsi" w:cstheme="majorHAnsi"/>
          <w:color w:val="000000"/>
          <w:lang w:val="fr-FR"/>
        </w:rPr>
      </w:pPr>
      <w:r w:rsidRPr="0078514E">
        <w:rPr>
          <w:rFonts w:asciiTheme="majorHAnsi" w:hAnsiTheme="majorHAnsi" w:cstheme="majorHAnsi"/>
          <w:color w:val="000000"/>
          <w:lang w:val="fr-FR"/>
        </w:rPr>
        <w:t>Ne sont pas admis à participer au concours</w:t>
      </w:r>
      <w:r w:rsidR="002C4FF8">
        <w:rPr>
          <w:rFonts w:asciiTheme="majorHAnsi" w:hAnsiTheme="majorHAnsi" w:cstheme="majorHAnsi"/>
          <w:color w:val="000000"/>
          <w:lang w:val="fr-FR"/>
        </w:rPr>
        <w:t>,</w:t>
      </w:r>
      <w:r w:rsidRPr="0078514E">
        <w:rPr>
          <w:rFonts w:asciiTheme="majorHAnsi" w:hAnsiTheme="majorHAnsi" w:cstheme="majorHAnsi"/>
          <w:color w:val="000000"/>
          <w:lang w:val="fr-FR"/>
        </w:rPr>
        <w:t xml:space="preserve"> les architectes qui :</w:t>
      </w:r>
    </w:p>
    <w:p w14:paraId="614DAD54" w14:textId="77777777" w:rsidR="0078514E" w:rsidRPr="0078514E" w:rsidRDefault="0078514E">
      <w:pPr>
        <w:pStyle w:val="Paragraphedeliste"/>
        <w:numPr>
          <w:ilvl w:val="0"/>
          <w:numId w:val="8"/>
        </w:numPr>
        <w:spacing w:after="100"/>
        <w:contextualSpacing w:val="0"/>
        <w:jc w:val="both"/>
        <w:rPr>
          <w:rFonts w:asciiTheme="majorHAnsi" w:hAnsiTheme="majorHAnsi" w:cstheme="majorHAnsi"/>
          <w:color w:val="000000"/>
          <w:lang w:val="fr-FR"/>
        </w:rPr>
      </w:pPr>
      <w:r w:rsidRPr="0078514E">
        <w:rPr>
          <w:rFonts w:asciiTheme="majorHAnsi" w:hAnsiTheme="majorHAnsi" w:cstheme="majorHAnsi"/>
          <w:color w:val="000000"/>
          <w:lang w:val="fr-FR"/>
        </w:rPr>
        <w:t>Sont en liquidation judiciaire ;</w:t>
      </w:r>
    </w:p>
    <w:p w14:paraId="7BFF54F7" w14:textId="77777777" w:rsidR="0078514E" w:rsidRPr="0078514E" w:rsidRDefault="0078514E">
      <w:pPr>
        <w:pStyle w:val="Paragraphedeliste"/>
        <w:numPr>
          <w:ilvl w:val="0"/>
          <w:numId w:val="8"/>
        </w:numPr>
        <w:spacing w:after="100"/>
        <w:contextualSpacing w:val="0"/>
        <w:jc w:val="both"/>
        <w:rPr>
          <w:rFonts w:asciiTheme="majorHAnsi" w:hAnsiTheme="majorHAnsi" w:cstheme="majorHAnsi"/>
          <w:color w:val="000000"/>
          <w:lang w:val="fr-FR"/>
        </w:rPr>
      </w:pPr>
      <w:r w:rsidRPr="0078514E">
        <w:rPr>
          <w:rFonts w:asciiTheme="majorHAnsi" w:hAnsiTheme="majorHAnsi" w:cstheme="majorHAnsi"/>
          <w:color w:val="000000"/>
          <w:lang w:val="fr-FR"/>
        </w:rPr>
        <w:t>Sont en redressement judiciaire, sauf autorisation spéciale délivrée par l’autorité judiciaire compétente ;</w:t>
      </w:r>
    </w:p>
    <w:p w14:paraId="0D6B85B0" w14:textId="77777777" w:rsidR="0078514E" w:rsidRPr="0078514E" w:rsidRDefault="0078514E">
      <w:pPr>
        <w:pStyle w:val="Paragraphedeliste"/>
        <w:numPr>
          <w:ilvl w:val="0"/>
          <w:numId w:val="8"/>
        </w:numPr>
        <w:spacing w:after="100"/>
        <w:contextualSpacing w:val="0"/>
        <w:jc w:val="both"/>
        <w:rPr>
          <w:rFonts w:asciiTheme="majorHAnsi" w:hAnsiTheme="majorHAnsi" w:cstheme="majorHAnsi"/>
          <w:color w:val="000000"/>
          <w:lang w:val="fr-FR"/>
        </w:rPr>
      </w:pPr>
      <w:r w:rsidRPr="0078514E">
        <w:rPr>
          <w:rFonts w:asciiTheme="majorHAnsi" w:hAnsiTheme="majorHAnsi" w:cstheme="majorHAnsi"/>
          <w:color w:val="000000"/>
          <w:lang w:val="fr-FR"/>
        </w:rPr>
        <w:t>Ont fait l’objet d’un retrait définitif de l’autorisation d’exercice de la profession d’architecte ou d’une suspension de l’exercice de la profession ;</w:t>
      </w:r>
    </w:p>
    <w:p w14:paraId="70F47173" w14:textId="77777777" w:rsidR="0078514E" w:rsidRPr="0078514E" w:rsidRDefault="0078514E">
      <w:pPr>
        <w:pStyle w:val="Paragraphedeliste"/>
        <w:numPr>
          <w:ilvl w:val="0"/>
          <w:numId w:val="8"/>
        </w:numPr>
        <w:spacing w:after="100"/>
        <w:contextualSpacing w:val="0"/>
        <w:jc w:val="both"/>
        <w:rPr>
          <w:rFonts w:asciiTheme="majorHAnsi" w:hAnsiTheme="majorHAnsi" w:cstheme="majorHAnsi"/>
          <w:color w:val="000000"/>
          <w:lang w:val="fr-FR"/>
        </w:rPr>
      </w:pPr>
      <w:r w:rsidRPr="0078514E">
        <w:rPr>
          <w:rFonts w:asciiTheme="majorHAnsi" w:hAnsiTheme="majorHAnsi" w:cstheme="majorHAnsi"/>
          <w:color w:val="000000"/>
          <w:lang w:val="fr-FR"/>
        </w:rPr>
        <w:t>Ont fait l’objet d’une mesure d’exclusion temporaire ou définitive.</w:t>
      </w:r>
    </w:p>
    <w:p w14:paraId="0DB85E0C" w14:textId="77777777" w:rsidR="00C514BD" w:rsidRPr="00A40080" w:rsidRDefault="00C514BD" w:rsidP="00FE028F">
      <w:pPr>
        <w:pStyle w:val="Titre1"/>
        <w:spacing w:before="60" w:after="60" w:line="312" w:lineRule="auto"/>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Ne peuvent participer au présent concours :</w:t>
      </w:r>
    </w:p>
    <w:p w14:paraId="74FCB0FF" w14:textId="301826F4" w:rsidR="00C514BD" w:rsidRPr="00A40080" w:rsidRDefault="00C514BD">
      <w:pPr>
        <w:pStyle w:val="Titre1"/>
        <w:numPr>
          <w:ilvl w:val="0"/>
          <w:numId w:val="4"/>
        </w:numPr>
        <w:spacing w:before="60" w:after="60" w:line="312" w:lineRule="auto"/>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Les membres du jury ;</w:t>
      </w:r>
    </w:p>
    <w:p w14:paraId="1D1F2126" w14:textId="41A4C5EF" w:rsidR="00C514BD" w:rsidRPr="00A40080" w:rsidRDefault="00C514BD">
      <w:pPr>
        <w:pStyle w:val="Titre1"/>
        <w:numPr>
          <w:ilvl w:val="0"/>
          <w:numId w:val="4"/>
        </w:numPr>
        <w:spacing w:before="60" w:after="60" w:line="312" w:lineRule="auto"/>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Les experts associés aux travaux du jury ;</w:t>
      </w:r>
    </w:p>
    <w:p w14:paraId="4E4761AE" w14:textId="616988B6" w:rsidR="00C514BD" w:rsidRPr="00A40080" w:rsidRDefault="00C514BD">
      <w:pPr>
        <w:pStyle w:val="Titre1"/>
        <w:numPr>
          <w:ilvl w:val="0"/>
          <w:numId w:val="4"/>
        </w:numPr>
        <w:spacing w:before="60" w:after="60" w:line="312" w:lineRule="auto"/>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Toute personne ayant participé à l'élaboration du dossier de concours ;</w:t>
      </w:r>
    </w:p>
    <w:p w14:paraId="237B36DD" w14:textId="4C3221B3" w:rsidR="00C514BD" w:rsidRPr="00A40080" w:rsidRDefault="00C514BD">
      <w:pPr>
        <w:pStyle w:val="Titre1"/>
        <w:numPr>
          <w:ilvl w:val="0"/>
          <w:numId w:val="4"/>
        </w:numPr>
        <w:spacing w:before="60" w:after="60" w:line="312" w:lineRule="auto"/>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Les conjoints, ascendants, descendants ou collatéraux jusqu'au quatrième degré des personnes mentionnées ci-dessus ;</w:t>
      </w:r>
    </w:p>
    <w:p w14:paraId="48F49048" w14:textId="512BD792" w:rsidR="00C514BD" w:rsidRPr="00A40080" w:rsidRDefault="00C514BD">
      <w:pPr>
        <w:pStyle w:val="Titre1"/>
        <w:numPr>
          <w:ilvl w:val="0"/>
          <w:numId w:val="4"/>
        </w:numPr>
        <w:spacing w:before="60" w:after="60" w:line="312" w:lineRule="auto"/>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Toute personne se trouvant dans une situation de conflit d'intérêts susceptible de porter atteinte à l'égalité entre les concurrents.</w:t>
      </w:r>
    </w:p>
    <w:p w14:paraId="694FE562" w14:textId="77777777" w:rsidR="00C514BD" w:rsidRPr="00A40080" w:rsidRDefault="00C514BD" w:rsidP="00C514BD">
      <w:pPr>
        <w:pStyle w:val="Titre1"/>
        <w:spacing w:before="60" w:after="60" w:line="312" w:lineRule="auto"/>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lastRenderedPageBreak/>
        <w:t>Les membres du jury ainsi que les experts sont tenus de déclarer toute situation susceptible de créer un conflit d'intérêts.</w:t>
      </w:r>
    </w:p>
    <w:p w14:paraId="401270A1" w14:textId="1E3BB822" w:rsidR="00C514BD" w:rsidRDefault="00C514BD" w:rsidP="00C514BD">
      <w:pPr>
        <w:pStyle w:val="Titre1"/>
        <w:rPr>
          <w:rFonts w:asciiTheme="majorHAnsi" w:hAnsiTheme="majorHAnsi" w:cstheme="majorHAnsi"/>
          <w:sz w:val="22"/>
          <w:szCs w:val="22"/>
          <w:lang w:val="fr-FR"/>
        </w:rPr>
      </w:pPr>
      <w:r w:rsidRPr="00A40080">
        <w:rPr>
          <w:rFonts w:asciiTheme="majorHAnsi" w:hAnsiTheme="majorHAnsi" w:cstheme="majorHAnsi"/>
          <w:sz w:val="22"/>
          <w:szCs w:val="22"/>
          <w:lang w:val="fr-FR"/>
        </w:rPr>
        <w:t xml:space="preserve">ARTICLE </w:t>
      </w:r>
      <w:r w:rsidR="000A3BF2">
        <w:rPr>
          <w:rFonts w:asciiTheme="majorHAnsi" w:hAnsiTheme="majorHAnsi" w:cstheme="majorHAnsi"/>
          <w:sz w:val="22"/>
          <w:szCs w:val="22"/>
          <w:lang w:val="fr-FR"/>
        </w:rPr>
        <w:t>7</w:t>
      </w:r>
      <w:r w:rsidRPr="00A40080">
        <w:rPr>
          <w:rFonts w:asciiTheme="majorHAnsi" w:hAnsiTheme="majorHAnsi" w:cstheme="majorHAnsi"/>
          <w:sz w:val="22"/>
          <w:szCs w:val="22"/>
          <w:lang w:val="fr-FR"/>
        </w:rPr>
        <w:t xml:space="preserve"> : CONDITIONS D'ELIGIBILITE ET PIECES ADMINISTRATIVES</w:t>
      </w:r>
    </w:p>
    <w:p w14:paraId="45B2152E" w14:textId="77777777" w:rsidR="00E71EEA" w:rsidRPr="00A40080" w:rsidRDefault="00E71EEA" w:rsidP="00E71EEA">
      <w:pPr>
        <w:spacing w:after="120" w:line="276" w:lineRule="auto"/>
        <w:jc w:val="both"/>
        <w:rPr>
          <w:rFonts w:asciiTheme="majorHAnsi" w:hAnsiTheme="majorHAnsi" w:cstheme="majorHAnsi"/>
        </w:rPr>
      </w:pPr>
      <w:r w:rsidRPr="00A40080">
        <w:rPr>
          <w:rFonts w:asciiTheme="majorHAnsi" w:hAnsiTheme="majorHAnsi" w:cstheme="majorHAnsi"/>
        </w:rPr>
        <w:t>Les architectes peuvent se présenter à titre individuel ou en groupement. Un même architecte ne peut présenter plus d’une offre, que ce soit à titre individuel ou en tant que membre d’un groupement. Chaque groupement désigne un mandataire habilité à le représenter qui est obligatoirement un architecte.</w:t>
      </w:r>
    </w:p>
    <w:p w14:paraId="5BE35E93" w14:textId="442738BD" w:rsidR="00E71EEA" w:rsidRPr="00A40080" w:rsidRDefault="00E71EEA" w:rsidP="00E71EEA">
      <w:pPr>
        <w:pStyle w:val="Titre1"/>
        <w:spacing w:before="60" w:after="60" w:line="312" w:lineRule="auto"/>
        <w:jc w:val="both"/>
        <w:rPr>
          <w:rFonts w:asciiTheme="majorHAnsi" w:hAnsiTheme="majorHAnsi" w:cstheme="majorHAnsi"/>
          <w:b w:val="0"/>
          <w:bCs w:val="0"/>
          <w:sz w:val="22"/>
          <w:szCs w:val="22"/>
          <w:lang w:val="fr-FR"/>
        </w:rPr>
      </w:pPr>
      <w:r w:rsidRPr="00E71EEA">
        <w:rPr>
          <w:rFonts w:asciiTheme="majorHAnsi" w:hAnsiTheme="majorHAnsi" w:cstheme="majorHAnsi"/>
          <w:b w:val="0"/>
          <w:bCs w:val="0"/>
          <w:sz w:val="22"/>
          <w:szCs w:val="22"/>
        </w:rPr>
        <w:t>Compte tenu de la nature de l’objet du concours, conception, aménagement et réalisation scénographique d’une exposition,</w:t>
      </w:r>
      <w:r>
        <w:rPr>
          <w:rFonts w:asciiTheme="majorHAnsi" w:hAnsiTheme="majorHAnsi" w:cstheme="majorHAnsi"/>
          <w:b w:val="0"/>
          <w:bCs w:val="0"/>
          <w:sz w:val="22"/>
          <w:szCs w:val="22"/>
        </w:rPr>
        <w:t xml:space="preserve"> l</w:t>
      </w:r>
      <w:r w:rsidRPr="00A40080">
        <w:rPr>
          <w:rFonts w:asciiTheme="majorHAnsi" w:hAnsiTheme="majorHAnsi" w:cstheme="majorHAnsi"/>
          <w:b w:val="0"/>
          <w:bCs w:val="0"/>
          <w:sz w:val="22"/>
          <w:szCs w:val="22"/>
          <w:lang w:val="fr-FR"/>
        </w:rPr>
        <w:t>es équipes sont encouragées à réunir des compétences complémentaires, notamment en matière de scénographie, design, patrimoine, muséographie, ingénierie, éclairage, audiovisuel, arts plastiques, paysage, graphisme, médiation culturelle ou toute autre discipline contribuant à la qualité du projet.</w:t>
      </w:r>
    </w:p>
    <w:p w14:paraId="3CB0230A" w14:textId="77777777" w:rsidR="00E71EEA" w:rsidRDefault="00E71EEA" w:rsidP="00E71EEA">
      <w:pPr>
        <w:pStyle w:val="Titre1"/>
        <w:spacing w:before="60" w:after="60" w:line="312" w:lineRule="auto"/>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La participation au concours implique l'acceptation sans réserve du présent règlement.</w:t>
      </w:r>
    </w:p>
    <w:p w14:paraId="3BB2E7D6" w14:textId="77777777" w:rsidR="00E71EEA" w:rsidRPr="00E71EEA" w:rsidRDefault="00E71EEA" w:rsidP="00E71EEA">
      <w:pPr>
        <w:pStyle w:val="Titre1"/>
        <w:spacing w:before="60" w:after="60" w:line="312" w:lineRule="auto"/>
        <w:rPr>
          <w:rFonts w:asciiTheme="majorHAnsi" w:hAnsiTheme="majorHAnsi" w:cstheme="majorHAnsi"/>
          <w:b w:val="0"/>
          <w:bCs w:val="0"/>
          <w:sz w:val="22"/>
          <w:szCs w:val="22"/>
          <w:lang w:val="fr-FR"/>
        </w:rPr>
      </w:pPr>
      <w:r w:rsidRPr="00E71EEA">
        <w:rPr>
          <w:rFonts w:asciiTheme="majorHAnsi" w:hAnsiTheme="majorHAnsi" w:cstheme="majorHAnsi"/>
          <w:b w:val="0"/>
          <w:bCs w:val="0"/>
          <w:sz w:val="22"/>
          <w:szCs w:val="22"/>
          <w:lang w:val="fr-FR"/>
        </w:rPr>
        <w:t>L’équipe pluridisciplinaire réunit, à titre indicatif et non limitatif, les compétences suivantes :</w:t>
      </w:r>
    </w:p>
    <w:p w14:paraId="44B2709E" w14:textId="17D86417" w:rsidR="00FE028F" w:rsidRDefault="00E71EEA">
      <w:pPr>
        <w:pStyle w:val="Titre1"/>
        <w:numPr>
          <w:ilvl w:val="0"/>
          <w:numId w:val="8"/>
        </w:numPr>
        <w:spacing w:before="60" w:after="60" w:line="312" w:lineRule="auto"/>
        <w:ind w:left="567"/>
        <w:rPr>
          <w:rFonts w:asciiTheme="majorHAnsi" w:hAnsiTheme="majorHAnsi" w:cstheme="majorHAnsi"/>
          <w:b w:val="0"/>
          <w:bCs w:val="0"/>
          <w:sz w:val="22"/>
          <w:szCs w:val="22"/>
          <w:lang w:val="fr-FR"/>
        </w:rPr>
      </w:pPr>
      <w:r w:rsidRPr="00E71EEA">
        <w:rPr>
          <w:rFonts w:asciiTheme="majorHAnsi" w:hAnsiTheme="majorHAnsi" w:cstheme="majorHAnsi"/>
          <w:b w:val="0"/>
          <w:bCs w:val="0"/>
          <w:sz w:val="22"/>
          <w:szCs w:val="22"/>
          <w:lang w:val="fr-FR"/>
        </w:rPr>
        <w:t>Architecture</w:t>
      </w:r>
      <w:r w:rsidR="00FE028F" w:rsidRPr="00FE028F">
        <w:rPr>
          <w:rFonts w:asciiTheme="majorHAnsi" w:hAnsiTheme="majorHAnsi" w:cstheme="majorHAnsi"/>
          <w:b w:val="0"/>
          <w:bCs w:val="0"/>
          <w:sz w:val="22"/>
          <w:szCs w:val="22"/>
          <w:lang w:val="fr-FR"/>
        </w:rPr>
        <w:t xml:space="preserve"> </w:t>
      </w:r>
      <w:r w:rsidR="00FE028F">
        <w:rPr>
          <w:rFonts w:asciiTheme="majorHAnsi" w:hAnsiTheme="majorHAnsi" w:cstheme="majorHAnsi"/>
          <w:b w:val="0"/>
          <w:bCs w:val="0"/>
          <w:sz w:val="22"/>
          <w:szCs w:val="22"/>
          <w:lang w:val="fr-FR"/>
        </w:rPr>
        <w:t>et Patrimoine</w:t>
      </w:r>
    </w:p>
    <w:p w14:paraId="76BFE273" w14:textId="015431F7" w:rsidR="00180E4D" w:rsidRPr="00180E4D" w:rsidRDefault="00180E4D">
      <w:pPr>
        <w:pStyle w:val="Paragraphedeliste"/>
        <w:numPr>
          <w:ilvl w:val="0"/>
          <w:numId w:val="18"/>
        </w:numPr>
        <w:ind w:left="709"/>
        <w:rPr>
          <w:lang w:val="fr-FR"/>
        </w:rPr>
      </w:pPr>
      <w:r>
        <w:rPr>
          <w:lang w:val="fr-FR"/>
        </w:rPr>
        <w:t>Commissariat d’exposition (curateur)</w:t>
      </w:r>
    </w:p>
    <w:p w14:paraId="281C828F" w14:textId="3B046AE2" w:rsidR="00FE028F" w:rsidRDefault="00FE028F">
      <w:pPr>
        <w:pStyle w:val="Titre1"/>
        <w:numPr>
          <w:ilvl w:val="0"/>
          <w:numId w:val="8"/>
        </w:numPr>
        <w:spacing w:before="60" w:after="60" w:line="312" w:lineRule="auto"/>
        <w:rPr>
          <w:rFonts w:asciiTheme="majorHAnsi" w:hAnsiTheme="majorHAnsi" w:cstheme="majorHAnsi"/>
          <w:b w:val="0"/>
          <w:bCs w:val="0"/>
          <w:sz w:val="22"/>
          <w:szCs w:val="22"/>
          <w:lang w:val="fr-FR"/>
        </w:rPr>
      </w:pPr>
      <w:proofErr w:type="gramStart"/>
      <w:r>
        <w:rPr>
          <w:rFonts w:asciiTheme="majorHAnsi" w:hAnsiTheme="majorHAnsi" w:cstheme="majorHAnsi"/>
          <w:b w:val="0"/>
          <w:bCs w:val="0"/>
          <w:sz w:val="22"/>
          <w:szCs w:val="22"/>
          <w:lang w:val="fr-FR"/>
        </w:rPr>
        <w:t>Ingénierie</w:t>
      </w:r>
      <w:r w:rsidRPr="00E71EEA">
        <w:rPr>
          <w:rFonts w:asciiTheme="majorHAnsi" w:hAnsiTheme="majorHAnsi" w:cstheme="majorHAnsi"/>
          <w:b w:val="0"/>
          <w:bCs w:val="0"/>
          <w:sz w:val="22"/>
          <w:szCs w:val="22"/>
          <w:lang w:val="fr-FR"/>
        </w:rPr>
        <w:t>:</w:t>
      </w:r>
      <w:proofErr w:type="gramEnd"/>
      <w:r w:rsidRPr="00E71EEA">
        <w:rPr>
          <w:rFonts w:asciiTheme="majorHAnsi" w:hAnsiTheme="majorHAnsi" w:cstheme="majorHAnsi"/>
          <w:b w:val="0"/>
          <w:bCs w:val="0"/>
          <w:sz w:val="22"/>
          <w:szCs w:val="22"/>
          <w:lang w:val="fr-FR"/>
        </w:rPr>
        <w:t xml:space="preserve"> structures, </w:t>
      </w:r>
      <w:proofErr w:type="gramStart"/>
      <w:r>
        <w:rPr>
          <w:rFonts w:asciiTheme="majorHAnsi" w:hAnsiTheme="majorHAnsi" w:cstheme="majorHAnsi"/>
          <w:b w:val="0"/>
          <w:bCs w:val="0"/>
          <w:sz w:val="22"/>
          <w:szCs w:val="22"/>
          <w:lang w:val="fr-FR"/>
        </w:rPr>
        <w:t>matériaux,…</w:t>
      </w:r>
      <w:proofErr w:type="gramEnd"/>
    </w:p>
    <w:p w14:paraId="7133B0FD" w14:textId="320B19BF" w:rsidR="00E71EEA" w:rsidRPr="00E71EEA" w:rsidRDefault="00FE028F">
      <w:pPr>
        <w:pStyle w:val="Titre1"/>
        <w:numPr>
          <w:ilvl w:val="0"/>
          <w:numId w:val="8"/>
        </w:numPr>
        <w:spacing w:before="60" w:after="60" w:line="312" w:lineRule="auto"/>
        <w:rPr>
          <w:rFonts w:asciiTheme="majorHAnsi" w:hAnsiTheme="majorHAnsi" w:cstheme="majorHAnsi"/>
          <w:b w:val="0"/>
          <w:bCs w:val="0"/>
          <w:sz w:val="22"/>
          <w:szCs w:val="22"/>
          <w:lang w:val="fr-FR"/>
        </w:rPr>
      </w:pPr>
      <w:r w:rsidRPr="00E71EEA">
        <w:rPr>
          <w:rFonts w:asciiTheme="majorHAnsi" w:hAnsiTheme="majorHAnsi" w:cstheme="majorHAnsi"/>
          <w:b w:val="0"/>
          <w:bCs w:val="0"/>
          <w:sz w:val="22"/>
          <w:szCs w:val="22"/>
          <w:lang w:val="fr-FR"/>
        </w:rPr>
        <w:t xml:space="preserve">Scénographie </w:t>
      </w:r>
      <w:r>
        <w:rPr>
          <w:rFonts w:asciiTheme="majorHAnsi" w:hAnsiTheme="majorHAnsi" w:cstheme="majorHAnsi"/>
          <w:b w:val="0"/>
          <w:bCs w:val="0"/>
          <w:sz w:val="22"/>
          <w:szCs w:val="22"/>
          <w:lang w:val="fr-FR"/>
        </w:rPr>
        <w:t>et</w:t>
      </w:r>
      <w:r w:rsidR="00E71EEA" w:rsidRPr="00E71EEA">
        <w:rPr>
          <w:rFonts w:asciiTheme="majorHAnsi" w:hAnsiTheme="majorHAnsi" w:cstheme="majorHAnsi"/>
          <w:b w:val="0"/>
          <w:bCs w:val="0"/>
          <w:sz w:val="22"/>
          <w:szCs w:val="22"/>
          <w:lang w:val="fr-FR"/>
        </w:rPr>
        <w:t xml:space="preserve"> mise en scène</w:t>
      </w:r>
      <w:r>
        <w:rPr>
          <w:rFonts w:asciiTheme="majorHAnsi" w:hAnsiTheme="majorHAnsi" w:cstheme="majorHAnsi"/>
          <w:b w:val="0"/>
          <w:bCs w:val="0"/>
          <w:sz w:val="22"/>
          <w:szCs w:val="22"/>
          <w:lang w:val="fr-FR"/>
        </w:rPr>
        <w:t xml:space="preserve"> </w:t>
      </w:r>
      <w:r w:rsidR="00E71EEA" w:rsidRPr="00E71EEA">
        <w:rPr>
          <w:rFonts w:asciiTheme="majorHAnsi" w:hAnsiTheme="majorHAnsi" w:cstheme="majorHAnsi"/>
          <w:b w:val="0"/>
          <w:bCs w:val="0"/>
          <w:sz w:val="22"/>
          <w:szCs w:val="22"/>
          <w:lang w:val="fr-FR"/>
        </w:rPr>
        <w:t>;</w:t>
      </w:r>
    </w:p>
    <w:p w14:paraId="5F60366D" w14:textId="45F31E81" w:rsidR="00FE028F" w:rsidRDefault="002C4FF8">
      <w:pPr>
        <w:pStyle w:val="Titre1"/>
        <w:numPr>
          <w:ilvl w:val="0"/>
          <w:numId w:val="8"/>
        </w:numPr>
        <w:spacing w:before="60" w:after="120" w:line="276" w:lineRule="auto"/>
        <w:jc w:val="both"/>
        <w:rPr>
          <w:rFonts w:asciiTheme="majorHAnsi" w:hAnsiTheme="majorHAnsi" w:cstheme="majorHAnsi"/>
          <w:b w:val="0"/>
          <w:bCs w:val="0"/>
          <w:sz w:val="22"/>
          <w:szCs w:val="22"/>
          <w:lang w:val="fr-FR"/>
        </w:rPr>
      </w:pPr>
      <w:r w:rsidRPr="002C4FF8">
        <w:rPr>
          <w:rFonts w:asciiTheme="majorHAnsi" w:hAnsiTheme="majorHAnsi" w:cstheme="majorHAnsi"/>
          <w:b w:val="0"/>
          <w:bCs w:val="0"/>
          <w:sz w:val="22"/>
          <w:szCs w:val="22"/>
          <w:lang w:val="fr-FR"/>
        </w:rPr>
        <w:t>Identité visuelle et conception éditoriale </w:t>
      </w:r>
      <w:r w:rsidR="00E71EEA" w:rsidRPr="00FE028F">
        <w:rPr>
          <w:rFonts w:asciiTheme="majorHAnsi" w:hAnsiTheme="majorHAnsi" w:cstheme="majorHAnsi"/>
          <w:b w:val="0"/>
          <w:bCs w:val="0"/>
          <w:sz w:val="22"/>
          <w:szCs w:val="22"/>
          <w:lang w:val="fr-FR"/>
        </w:rPr>
        <w:t>;</w:t>
      </w:r>
    </w:p>
    <w:p w14:paraId="6FD10E9C" w14:textId="0813EACC" w:rsidR="00FE028F" w:rsidRDefault="002C4FF8">
      <w:pPr>
        <w:pStyle w:val="Titre1"/>
        <w:numPr>
          <w:ilvl w:val="0"/>
          <w:numId w:val="8"/>
        </w:numPr>
        <w:spacing w:before="60" w:after="120" w:line="276" w:lineRule="auto"/>
        <w:jc w:val="both"/>
        <w:rPr>
          <w:rFonts w:asciiTheme="majorHAnsi" w:hAnsiTheme="majorHAnsi" w:cstheme="majorHAnsi"/>
          <w:b w:val="0"/>
          <w:bCs w:val="0"/>
          <w:sz w:val="22"/>
          <w:szCs w:val="22"/>
          <w:lang w:val="fr-FR"/>
        </w:rPr>
      </w:pPr>
      <w:r w:rsidRPr="00FE028F">
        <w:rPr>
          <w:rFonts w:asciiTheme="majorHAnsi" w:hAnsiTheme="majorHAnsi" w:cstheme="majorHAnsi"/>
          <w:b w:val="0"/>
          <w:bCs w:val="0"/>
          <w:sz w:val="22"/>
          <w:szCs w:val="22"/>
          <w:lang w:val="fr-FR"/>
        </w:rPr>
        <w:t>Conception audiovisuelle</w:t>
      </w:r>
      <w:r>
        <w:rPr>
          <w:rFonts w:asciiTheme="majorHAnsi" w:hAnsiTheme="majorHAnsi" w:cstheme="majorHAnsi"/>
          <w:b w:val="0"/>
          <w:bCs w:val="0"/>
          <w:sz w:val="22"/>
          <w:szCs w:val="22"/>
          <w:lang w:val="fr-FR"/>
        </w:rPr>
        <w:t>.</w:t>
      </w:r>
    </w:p>
    <w:p w14:paraId="3FE9CA61" w14:textId="2DB3E8AF" w:rsidR="00E71EEA" w:rsidRPr="003136EA" w:rsidRDefault="00E71EEA" w:rsidP="00E71EEA">
      <w:pPr>
        <w:pStyle w:val="Titre1"/>
        <w:spacing w:before="60" w:after="60" w:line="312" w:lineRule="auto"/>
        <w:rPr>
          <w:rFonts w:asciiTheme="majorHAnsi" w:hAnsiTheme="majorHAnsi" w:cstheme="majorHAnsi"/>
          <w:b w:val="0"/>
          <w:bCs w:val="0"/>
          <w:color w:val="auto"/>
          <w:sz w:val="22"/>
          <w:szCs w:val="22"/>
          <w:lang w:val="fr-FR"/>
        </w:rPr>
      </w:pPr>
      <w:r w:rsidRPr="00E71EEA">
        <w:rPr>
          <w:rFonts w:asciiTheme="majorHAnsi" w:hAnsiTheme="majorHAnsi" w:cstheme="majorHAnsi"/>
          <w:b w:val="0"/>
          <w:bCs w:val="0"/>
          <w:sz w:val="22"/>
          <w:szCs w:val="22"/>
          <w:lang w:val="fr-FR"/>
        </w:rPr>
        <w:t xml:space="preserve">La composition nominative de l’équipe, les qualifications et </w:t>
      </w:r>
      <w:r>
        <w:rPr>
          <w:rFonts w:asciiTheme="majorHAnsi" w:hAnsiTheme="majorHAnsi" w:cstheme="majorHAnsi"/>
          <w:b w:val="0"/>
          <w:bCs w:val="0"/>
          <w:sz w:val="22"/>
          <w:szCs w:val="22"/>
          <w:lang w:val="fr-FR"/>
        </w:rPr>
        <w:t xml:space="preserve">les </w:t>
      </w:r>
      <w:r w:rsidRPr="00E71EEA">
        <w:rPr>
          <w:rFonts w:asciiTheme="majorHAnsi" w:hAnsiTheme="majorHAnsi" w:cstheme="majorHAnsi"/>
          <w:b w:val="0"/>
          <w:bCs w:val="0"/>
          <w:sz w:val="22"/>
          <w:szCs w:val="22"/>
          <w:lang w:val="fr-FR"/>
        </w:rPr>
        <w:t xml:space="preserve">références de ses membres, ainsi que la répartition des missions, sont présentées dans le </w:t>
      </w:r>
      <w:r w:rsidRPr="003136EA">
        <w:rPr>
          <w:rFonts w:asciiTheme="majorHAnsi" w:hAnsiTheme="majorHAnsi" w:cstheme="majorHAnsi"/>
          <w:b w:val="0"/>
          <w:bCs w:val="0"/>
          <w:color w:val="auto"/>
          <w:sz w:val="22"/>
          <w:szCs w:val="22"/>
          <w:lang w:val="fr-FR"/>
        </w:rPr>
        <w:t xml:space="preserve">dossier administratif </w:t>
      </w:r>
      <w:r w:rsidR="00082537" w:rsidRPr="003136EA">
        <w:rPr>
          <w:rFonts w:asciiTheme="majorHAnsi" w:hAnsiTheme="majorHAnsi" w:cstheme="majorHAnsi"/>
          <w:b w:val="0"/>
          <w:bCs w:val="0"/>
          <w:color w:val="auto"/>
          <w:sz w:val="22"/>
          <w:szCs w:val="22"/>
          <w:lang w:val="fr-FR"/>
        </w:rPr>
        <w:t xml:space="preserve">prévu à l’article </w:t>
      </w:r>
      <w:r w:rsidR="00180E4D">
        <w:rPr>
          <w:rFonts w:asciiTheme="majorHAnsi" w:hAnsiTheme="majorHAnsi" w:cstheme="majorHAnsi"/>
          <w:b w:val="0"/>
          <w:bCs w:val="0"/>
          <w:color w:val="auto"/>
          <w:sz w:val="22"/>
          <w:szCs w:val="22"/>
          <w:lang w:val="fr-FR"/>
        </w:rPr>
        <w:t>17</w:t>
      </w:r>
      <w:r w:rsidR="00082537" w:rsidRPr="003136EA">
        <w:rPr>
          <w:rFonts w:asciiTheme="majorHAnsi" w:hAnsiTheme="majorHAnsi" w:cstheme="majorHAnsi"/>
          <w:b w:val="0"/>
          <w:bCs w:val="0"/>
          <w:color w:val="auto"/>
          <w:sz w:val="22"/>
          <w:szCs w:val="22"/>
          <w:lang w:val="fr-FR"/>
        </w:rPr>
        <w:t xml:space="preserve"> P</w:t>
      </w:r>
      <w:r w:rsidRPr="003136EA">
        <w:rPr>
          <w:rFonts w:asciiTheme="majorHAnsi" w:hAnsiTheme="majorHAnsi" w:cstheme="majorHAnsi"/>
          <w:b w:val="0"/>
          <w:bCs w:val="0"/>
          <w:color w:val="auto"/>
          <w:sz w:val="22"/>
          <w:szCs w:val="22"/>
          <w:lang w:val="fr-FR"/>
        </w:rPr>
        <w:t>li n° 2</w:t>
      </w:r>
      <w:proofErr w:type="gramStart"/>
      <w:r w:rsidRPr="003136EA">
        <w:rPr>
          <w:rFonts w:asciiTheme="majorHAnsi" w:hAnsiTheme="majorHAnsi" w:cstheme="majorHAnsi"/>
          <w:b w:val="0"/>
          <w:bCs w:val="0"/>
          <w:color w:val="auto"/>
          <w:sz w:val="22"/>
          <w:szCs w:val="22"/>
          <w:lang w:val="fr-FR"/>
        </w:rPr>
        <w:t xml:space="preserve"> «Dossier</w:t>
      </w:r>
      <w:proofErr w:type="gramEnd"/>
      <w:r w:rsidRPr="003136EA">
        <w:rPr>
          <w:rFonts w:asciiTheme="majorHAnsi" w:hAnsiTheme="majorHAnsi" w:cstheme="majorHAnsi"/>
          <w:b w:val="0"/>
          <w:bCs w:val="0"/>
          <w:color w:val="auto"/>
          <w:sz w:val="22"/>
          <w:szCs w:val="22"/>
          <w:lang w:val="fr-FR"/>
        </w:rPr>
        <w:t xml:space="preserve"> </w:t>
      </w:r>
      <w:r w:rsidR="00082537" w:rsidRPr="003136EA">
        <w:rPr>
          <w:rFonts w:asciiTheme="majorHAnsi" w:hAnsiTheme="majorHAnsi" w:cstheme="majorHAnsi"/>
          <w:b w:val="0"/>
          <w:bCs w:val="0"/>
          <w:color w:val="auto"/>
          <w:sz w:val="22"/>
          <w:szCs w:val="22"/>
          <w:lang w:val="fr-FR"/>
        </w:rPr>
        <w:t>Administratif</w:t>
      </w:r>
      <w:r w:rsidR="003136EA" w:rsidRPr="003136EA">
        <w:rPr>
          <w:rFonts w:asciiTheme="majorHAnsi" w:hAnsiTheme="majorHAnsi" w:cstheme="majorHAnsi"/>
          <w:b w:val="0"/>
          <w:bCs w:val="0"/>
          <w:color w:val="auto"/>
          <w:sz w:val="22"/>
          <w:szCs w:val="22"/>
          <w:lang w:val="fr-FR"/>
        </w:rPr>
        <w:t xml:space="preserve"> et </w:t>
      </w:r>
      <w:proofErr w:type="gramStart"/>
      <w:r w:rsidR="003136EA" w:rsidRPr="003136EA">
        <w:rPr>
          <w:rFonts w:asciiTheme="majorHAnsi" w:hAnsiTheme="majorHAnsi" w:cstheme="majorHAnsi"/>
          <w:b w:val="0"/>
          <w:bCs w:val="0"/>
          <w:color w:val="auto"/>
          <w:sz w:val="22"/>
          <w:szCs w:val="22"/>
          <w:lang w:val="fr-FR"/>
        </w:rPr>
        <w:t>Technique</w:t>
      </w:r>
      <w:r w:rsidRPr="003136EA">
        <w:rPr>
          <w:rFonts w:asciiTheme="majorHAnsi" w:hAnsiTheme="majorHAnsi" w:cstheme="majorHAnsi"/>
          <w:b w:val="0"/>
          <w:bCs w:val="0"/>
          <w:color w:val="auto"/>
          <w:sz w:val="22"/>
          <w:szCs w:val="22"/>
          <w:lang w:val="fr-FR"/>
        </w:rPr>
        <w:t>»</w:t>
      </w:r>
      <w:proofErr w:type="gramEnd"/>
      <w:r w:rsidRPr="003136EA">
        <w:rPr>
          <w:rFonts w:asciiTheme="majorHAnsi" w:hAnsiTheme="majorHAnsi" w:cstheme="majorHAnsi"/>
          <w:b w:val="0"/>
          <w:bCs w:val="0"/>
          <w:color w:val="auto"/>
          <w:sz w:val="22"/>
          <w:szCs w:val="22"/>
          <w:lang w:val="fr-FR"/>
        </w:rPr>
        <w:t xml:space="preserve">. </w:t>
      </w:r>
    </w:p>
    <w:p w14:paraId="0705CD40" w14:textId="77777777" w:rsidR="00E71EEA" w:rsidRPr="00E71EEA" w:rsidRDefault="00E71EEA" w:rsidP="00E71EEA">
      <w:pPr>
        <w:pStyle w:val="Titre1"/>
        <w:spacing w:before="60" w:after="60" w:line="312" w:lineRule="auto"/>
        <w:rPr>
          <w:rFonts w:asciiTheme="majorHAnsi" w:hAnsiTheme="majorHAnsi" w:cstheme="majorHAnsi"/>
          <w:b w:val="0"/>
          <w:bCs w:val="0"/>
          <w:sz w:val="22"/>
          <w:szCs w:val="22"/>
          <w:lang w:val="fr-FR"/>
        </w:rPr>
      </w:pPr>
      <w:r w:rsidRPr="00E71EEA">
        <w:rPr>
          <w:rFonts w:asciiTheme="majorHAnsi" w:hAnsiTheme="majorHAnsi" w:cstheme="majorHAnsi"/>
          <w:b w:val="0"/>
          <w:bCs w:val="0"/>
          <w:sz w:val="22"/>
          <w:szCs w:val="22"/>
          <w:lang w:val="fr-FR"/>
        </w:rPr>
        <w:t xml:space="preserve">Le jury apprécie l’adéquation des compétences réunies au regard des exigences du projet. </w:t>
      </w:r>
    </w:p>
    <w:p w14:paraId="049FB3D8" w14:textId="2E1BA384" w:rsidR="00E71EEA" w:rsidRPr="00E71EEA" w:rsidRDefault="00E71EEA" w:rsidP="00082537">
      <w:pPr>
        <w:pStyle w:val="Titre1"/>
        <w:spacing w:before="60" w:after="60" w:line="312" w:lineRule="auto"/>
        <w:jc w:val="both"/>
        <w:rPr>
          <w:rFonts w:asciiTheme="majorHAnsi" w:hAnsiTheme="majorHAnsi" w:cstheme="majorHAnsi"/>
          <w:b w:val="0"/>
          <w:bCs w:val="0"/>
          <w:sz w:val="22"/>
          <w:szCs w:val="22"/>
          <w:lang w:val="fr-FR"/>
        </w:rPr>
      </w:pPr>
      <w:r w:rsidRPr="00E71EEA">
        <w:rPr>
          <w:rFonts w:asciiTheme="majorHAnsi" w:hAnsiTheme="majorHAnsi" w:cstheme="majorHAnsi"/>
          <w:b w:val="0"/>
          <w:bCs w:val="0"/>
          <w:sz w:val="22"/>
          <w:szCs w:val="22"/>
          <w:lang w:val="fr-FR"/>
        </w:rPr>
        <w:t xml:space="preserve">Toute modification de la composition de l’équipe en cours de concours est soumise à l’accord préalable du </w:t>
      </w:r>
      <w:r w:rsidR="002C4FF8">
        <w:rPr>
          <w:rFonts w:asciiTheme="majorHAnsi" w:hAnsiTheme="majorHAnsi" w:cstheme="majorHAnsi"/>
          <w:b w:val="0"/>
          <w:bCs w:val="0"/>
          <w:sz w:val="22"/>
          <w:szCs w:val="22"/>
          <w:lang w:val="fr-FR"/>
        </w:rPr>
        <w:t>m</w:t>
      </w:r>
      <w:r w:rsidR="002C4FF8" w:rsidRPr="002C4FF8">
        <w:rPr>
          <w:rFonts w:asciiTheme="majorHAnsi" w:hAnsiTheme="majorHAnsi" w:cstheme="majorHAnsi"/>
          <w:b w:val="0"/>
          <w:bCs w:val="0"/>
          <w:sz w:val="22"/>
          <w:szCs w:val="22"/>
          <w:lang w:val="fr-FR"/>
        </w:rPr>
        <w:t>aître d’ouvrage délégué</w:t>
      </w:r>
      <w:r w:rsidR="00750DEA" w:rsidRPr="002C4FF8">
        <w:rPr>
          <w:rFonts w:asciiTheme="majorHAnsi" w:hAnsiTheme="majorHAnsi" w:cstheme="majorHAnsi"/>
          <w:b w:val="0"/>
          <w:bCs w:val="0"/>
          <w:sz w:val="22"/>
          <w:szCs w:val="22"/>
          <w:lang w:val="fr-FR"/>
        </w:rPr>
        <w:t>.</w:t>
      </w:r>
    </w:p>
    <w:p w14:paraId="4840AE34" w14:textId="44A5A9B2" w:rsidR="0049682F" w:rsidRPr="00A40080" w:rsidRDefault="0049682F" w:rsidP="0049682F">
      <w:pPr>
        <w:pStyle w:val="Titre1"/>
        <w:rPr>
          <w:rFonts w:asciiTheme="majorHAnsi" w:hAnsiTheme="majorHAnsi" w:cstheme="majorHAnsi"/>
          <w:sz w:val="22"/>
          <w:szCs w:val="22"/>
          <w:lang w:val="fr-FR"/>
        </w:rPr>
      </w:pPr>
      <w:r w:rsidRPr="00A40080">
        <w:rPr>
          <w:rFonts w:asciiTheme="majorHAnsi" w:hAnsiTheme="majorHAnsi" w:cstheme="majorHAnsi"/>
          <w:sz w:val="22"/>
          <w:szCs w:val="22"/>
          <w:lang w:val="fr-FR"/>
        </w:rPr>
        <w:t xml:space="preserve">ARTICLE </w:t>
      </w:r>
      <w:r w:rsidR="003136EA">
        <w:rPr>
          <w:rFonts w:asciiTheme="majorHAnsi" w:hAnsiTheme="majorHAnsi" w:cstheme="majorHAnsi"/>
          <w:sz w:val="22"/>
          <w:szCs w:val="22"/>
          <w:lang w:val="fr-FR"/>
        </w:rPr>
        <w:t>8</w:t>
      </w:r>
      <w:r w:rsidRPr="00A40080">
        <w:rPr>
          <w:rFonts w:asciiTheme="majorHAnsi" w:hAnsiTheme="majorHAnsi" w:cstheme="majorHAnsi"/>
          <w:sz w:val="22"/>
          <w:szCs w:val="22"/>
          <w:lang w:val="fr-FR"/>
        </w:rPr>
        <w:t xml:space="preserve"> : LANGUE DU CONCOURS</w:t>
      </w:r>
    </w:p>
    <w:p w14:paraId="7467E777" w14:textId="71312F88" w:rsidR="0049682F" w:rsidRPr="00A40080" w:rsidRDefault="0049682F" w:rsidP="0049682F">
      <w:pPr>
        <w:pStyle w:val="Titre1"/>
        <w:spacing w:before="60" w:after="60" w:line="312" w:lineRule="auto"/>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L'ensemble des documents constituant les offres doivent être rédigé en langue française.</w:t>
      </w:r>
    </w:p>
    <w:p w14:paraId="5127B39F" w14:textId="77777777" w:rsidR="0049682F" w:rsidRPr="00A40080" w:rsidRDefault="0049682F" w:rsidP="0049682F">
      <w:pPr>
        <w:pStyle w:val="Titre1"/>
        <w:spacing w:before="60" w:after="60" w:line="312" w:lineRule="auto"/>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Toutefois, les documents graphiques, illustrations, schémas ou références techniques peuvent comporter des mentions en langue anglaise lorsque cela est nécessaire à la compréhension du projet.</w:t>
      </w:r>
    </w:p>
    <w:p w14:paraId="1F078BF0" w14:textId="7583ACE3" w:rsidR="0049682F" w:rsidRPr="00A40080" w:rsidRDefault="0049682F" w:rsidP="00823E1B">
      <w:pPr>
        <w:pStyle w:val="Titre1"/>
        <w:rPr>
          <w:rFonts w:asciiTheme="majorHAnsi" w:hAnsiTheme="majorHAnsi" w:cstheme="majorHAnsi"/>
          <w:sz w:val="22"/>
          <w:szCs w:val="22"/>
          <w:lang w:val="fr-FR"/>
        </w:rPr>
      </w:pPr>
      <w:r w:rsidRPr="00A40080">
        <w:rPr>
          <w:rFonts w:asciiTheme="majorHAnsi" w:hAnsiTheme="majorHAnsi" w:cstheme="majorHAnsi"/>
          <w:sz w:val="22"/>
          <w:szCs w:val="22"/>
          <w:lang w:val="fr-FR"/>
        </w:rPr>
        <w:t xml:space="preserve">TITRE III </w:t>
      </w:r>
      <w:r w:rsidR="00823E1B" w:rsidRPr="00A40080">
        <w:rPr>
          <w:rFonts w:asciiTheme="majorHAnsi" w:hAnsiTheme="majorHAnsi" w:cstheme="majorHAnsi"/>
          <w:sz w:val="22"/>
          <w:szCs w:val="22"/>
        </w:rPr>
        <w:t xml:space="preserve">DÉROULEMENT </w:t>
      </w:r>
      <w:r w:rsidRPr="00A40080">
        <w:rPr>
          <w:rFonts w:asciiTheme="majorHAnsi" w:hAnsiTheme="majorHAnsi" w:cstheme="majorHAnsi"/>
          <w:sz w:val="22"/>
          <w:szCs w:val="22"/>
          <w:lang w:val="fr-FR"/>
        </w:rPr>
        <w:t>DU CONCOURS</w:t>
      </w:r>
    </w:p>
    <w:p w14:paraId="5514604D" w14:textId="1C4B8844" w:rsidR="00E71EEA" w:rsidRDefault="0049682F" w:rsidP="00E71EEA">
      <w:pPr>
        <w:pStyle w:val="Titre1"/>
        <w:jc w:val="both"/>
        <w:rPr>
          <w:rFonts w:asciiTheme="majorHAnsi" w:hAnsiTheme="majorHAnsi" w:cstheme="majorHAnsi"/>
          <w:sz w:val="22"/>
          <w:szCs w:val="22"/>
          <w:lang w:val="fr-FR"/>
        </w:rPr>
      </w:pPr>
      <w:r w:rsidRPr="00A40080">
        <w:rPr>
          <w:rFonts w:asciiTheme="majorHAnsi" w:hAnsiTheme="majorHAnsi" w:cstheme="majorHAnsi"/>
          <w:sz w:val="22"/>
          <w:szCs w:val="22"/>
          <w:lang w:val="fr-FR"/>
        </w:rPr>
        <w:t xml:space="preserve">ARTICLE </w:t>
      </w:r>
      <w:r w:rsidR="003136EA">
        <w:rPr>
          <w:rFonts w:asciiTheme="majorHAnsi" w:hAnsiTheme="majorHAnsi" w:cstheme="majorHAnsi"/>
          <w:sz w:val="22"/>
          <w:szCs w:val="22"/>
          <w:lang w:val="fr-FR"/>
        </w:rPr>
        <w:t>9</w:t>
      </w:r>
      <w:r w:rsidRPr="00A40080">
        <w:rPr>
          <w:rFonts w:asciiTheme="majorHAnsi" w:hAnsiTheme="majorHAnsi" w:cstheme="majorHAnsi"/>
          <w:sz w:val="22"/>
          <w:szCs w:val="22"/>
          <w:lang w:val="fr-FR"/>
        </w:rPr>
        <w:t xml:space="preserve"> : COMPOSITION DU DOSSIER DE CONCOURS</w:t>
      </w:r>
      <w:r w:rsidR="00E71EEA" w:rsidRPr="00E71EEA">
        <w:t xml:space="preserve"> </w:t>
      </w:r>
      <w:r w:rsidR="00E71EEA" w:rsidRPr="00E71EEA">
        <w:rPr>
          <w:rFonts w:asciiTheme="majorHAnsi" w:hAnsiTheme="majorHAnsi" w:cstheme="majorHAnsi"/>
          <w:sz w:val="22"/>
          <w:szCs w:val="22"/>
          <w:lang w:val="fr-FR"/>
        </w:rPr>
        <w:t>MIS À LA DISPOSITION DES CONCURRENTS</w:t>
      </w:r>
    </w:p>
    <w:p w14:paraId="35820AFD" w14:textId="2B9F44D7" w:rsidR="0022500E" w:rsidRDefault="0049682F" w:rsidP="00E71EEA">
      <w:pPr>
        <w:pStyle w:val="Titre1"/>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 xml:space="preserve">Le dossier de </w:t>
      </w:r>
      <w:r w:rsidR="002C4FF8" w:rsidRPr="00A40080">
        <w:rPr>
          <w:rFonts w:asciiTheme="majorHAnsi" w:hAnsiTheme="majorHAnsi" w:cstheme="majorHAnsi"/>
          <w:b w:val="0"/>
          <w:bCs w:val="0"/>
          <w:sz w:val="22"/>
          <w:szCs w:val="22"/>
          <w:lang w:val="fr-FR"/>
        </w:rPr>
        <w:t>concours</w:t>
      </w:r>
      <w:r w:rsidR="002C4FF8">
        <w:rPr>
          <w:rFonts w:asciiTheme="majorHAnsi" w:hAnsiTheme="majorHAnsi" w:cstheme="majorHAnsi"/>
          <w:b w:val="0"/>
          <w:bCs w:val="0"/>
          <w:sz w:val="22"/>
          <w:szCs w:val="22"/>
          <w:lang w:val="fr-FR"/>
        </w:rPr>
        <w:t xml:space="preserve">, </w:t>
      </w:r>
      <w:r w:rsidR="002C4FF8" w:rsidRPr="00A40080">
        <w:rPr>
          <w:rFonts w:asciiTheme="majorHAnsi" w:hAnsiTheme="majorHAnsi" w:cstheme="majorHAnsi"/>
          <w:b w:val="0"/>
          <w:bCs w:val="0"/>
          <w:sz w:val="22"/>
          <w:szCs w:val="22"/>
          <w:lang w:val="fr-FR"/>
        </w:rPr>
        <w:t>mis</w:t>
      </w:r>
      <w:r w:rsidR="00574CFD" w:rsidRPr="00A40080">
        <w:rPr>
          <w:rFonts w:asciiTheme="majorHAnsi" w:hAnsiTheme="majorHAnsi" w:cstheme="majorHAnsi"/>
          <w:b w:val="0"/>
          <w:bCs w:val="0"/>
          <w:sz w:val="22"/>
          <w:szCs w:val="22"/>
          <w:lang w:val="fr-FR"/>
        </w:rPr>
        <w:t xml:space="preserve"> gratuitement à la disposition des concurrents selon les modalités précisées dans l'avis de concours</w:t>
      </w:r>
      <w:r w:rsidR="00574CFD" w:rsidRPr="00574CFD">
        <w:rPr>
          <w:rFonts w:asciiTheme="majorHAnsi" w:hAnsiTheme="majorHAnsi" w:cstheme="majorHAnsi"/>
          <w:b w:val="0"/>
          <w:bCs w:val="0"/>
          <w:color w:val="auto"/>
          <w:sz w:val="22"/>
          <w:szCs w:val="22"/>
          <w:lang w:val="fr-FR"/>
        </w:rPr>
        <w:t xml:space="preserve">, </w:t>
      </w:r>
      <w:r w:rsidR="0022500E" w:rsidRPr="00574CFD">
        <w:rPr>
          <w:rFonts w:asciiTheme="majorHAnsi" w:hAnsiTheme="majorHAnsi" w:cstheme="majorHAnsi"/>
          <w:b w:val="0"/>
          <w:bCs w:val="0"/>
          <w:color w:val="auto"/>
          <w:sz w:val="22"/>
          <w:szCs w:val="22"/>
          <w:lang w:val="fr-FR"/>
        </w:rPr>
        <w:t>comprend </w:t>
      </w:r>
      <w:r w:rsidR="00574CFD" w:rsidRPr="00574CFD">
        <w:rPr>
          <w:rFonts w:asciiTheme="majorHAnsi" w:hAnsiTheme="majorHAnsi" w:cstheme="majorHAnsi"/>
          <w:b w:val="0"/>
          <w:bCs w:val="0"/>
          <w:color w:val="auto"/>
          <w:sz w:val="22"/>
          <w:szCs w:val="22"/>
          <w:lang w:val="fr-FR"/>
        </w:rPr>
        <w:t xml:space="preserve">les pièces suivantes </w:t>
      </w:r>
      <w:r w:rsidR="0022500E" w:rsidRPr="00574CFD">
        <w:rPr>
          <w:rFonts w:asciiTheme="majorHAnsi" w:hAnsiTheme="majorHAnsi" w:cstheme="majorHAnsi"/>
          <w:b w:val="0"/>
          <w:bCs w:val="0"/>
          <w:color w:val="auto"/>
          <w:sz w:val="22"/>
          <w:szCs w:val="22"/>
          <w:lang w:val="fr-FR"/>
        </w:rPr>
        <w:t xml:space="preserve">: </w:t>
      </w:r>
    </w:p>
    <w:p w14:paraId="64F0A466" w14:textId="39C46434" w:rsidR="0049682F" w:rsidRPr="002C4FF8" w:rsidRDefault="002C4FF8">
      <w:pPr>
        <w:numPr>
          <w:ilvl w:val="0"/>
          <w:numId w:val="5"/>
        </w:numPr>
        <w:pBdr>
          <w:top w:val="nil"/>
          <w:left w:val="nil"/>
          <w:bottom w:val="nil"/>
          <w:right w:val="nil"/>
          <w:between w:val="nil"/>
        </w:pBdr>
        <w:spacing w:before="60" w:after="60" w:line="312" w:lineRule="auto"/>
        <w:jc w:val="both"/>
        <w:rPr>
          <w:rFonts w:asciiTheme="majorHAnsi" w:hAnsiTheme="majorHAnsi" w:cstheme="majorHAnsi"/>
          <w:color w:val="000000"/>
          <w:lang w:val="fr-FR"/>
        </w:rPr>
      </w:pPr>
      <w:r w:rsidRPr="002C4FF8">
        <w:rPr>
          <w:rFonts w:asciiTheme="majorHAnsi" w:hAnsiTheme="majorHAnsi" w:cstheme="majorHAnsi"/>
          <w:color w:val="000000"/>
          <w:lang w:val="fr-FR"/>
        </w:rPr>
        <w:t>Une</w:t>
      </w:r>
      <w:r w:rsidR="00823E1B" w:rsidRPr="002C4FF8">
        <w:rPr>
          <w:rFonts w:asciiTheme="majorHAnsi" w:hAnsiTheme="majorHAnsi" w:cstheme="majorHAnsi"/>
          <w:color w:val="000000"/>
          <w:lang w:val="fr-FR"/>
        </w:rPr>
        <w:t xml:space="preserve"> copie de l’avis de publicité </w:t>
      </w:r>
      <w:r w:rsidR="0049682F" w:rsidRPr="002C4FF8">
        <w:rPr>
          <w:rFonts w:asciiTheme="majorHAnsi" w:hAnsiTheme="majorHAnsi" w:cstheme="majorHAnsi"/>
          <w:color w:val="000000"/>
          <w:lang w:val="fr-FR"/>
        </w:rPr>
        <w:t>d</w:t>
      </w:r>
      <w:r w:rsidR="00823E1B" w:rsidRPr="002C4FF8">
        <w:rPr>
          <w:rFonts w:asciiTheme="majorHAnsi" w:hAnsiTheme="majorHAnsi" w:cstheme="majorHAnsi"/>
          <w:color w:val="000000"/>
          <w:lang w:val="fr-FR"/>
        </w:rPr>
        <w:t>u</w:t>
      </w:r>
      <w:r w:rsidR="0049682F" w:rsidRPr="002C4FF8">
        <w:rPr>
          <w:rFonts w:asciiTheme="majorHAnsi" w:hAnsiTheme="majorHAnsi" w:cstheme="majorHAnsi"/>
          <w:color w:val="000000"/>
          <w:lang w:val="fr-FR"/>
        </w:rPr>
        <w:t xml:space="preserve"> concours ;</w:t>
      </w:r>
    </w:p>
    <w:p w14:paraId="043D4313" w14:textId="3E44E8EC" w:rsidR="00E71EEA" w:rsidRPr="002C4FF8" w:rsidRDefault="00E71EEA">
      <w:pPr>
        <w:pStyle w:val="Titre1"/>
        <w:numPr>
          <w:ilvl w:val="0"/>
          <w:numId w:val="5"/>
        </w:numPr>
        <w:spacing w:before="60" w:after="60" w:line="312" w:lineRule="auto"/>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lastRenderedPageBreak/>
        <w:t xml:space="preserve">La note d'orientation </w:t>
      </w:r>
      <w:r w:rsidRPr="002C4FF8">
        <w:rPr>
          <w:rFonts w:asciiTheme="majorHAnsi" w:hAnsiTheme="majorHAnsi" w:cstheme="majorHAnsi"/>
          <w:b w:val="0"/>
          <w:bCs w:val="0"/>
          <w:sz w:val="22"/>
          <w:szCs w:val="22"/>
          <w:lang w:val="fr-FR"/>
        </w:rPr>
        <w:t>du concours</w:t>
      </w:r>
      <w:r w:rsidR="00574CFD" w:rsidRPr="002C4FF8">
        <w:rPr>
          <w:rFonts w:asciiTheme="majorHAnsi" w:hAnsiTheme="majorHAnsi" w:cstheme="majorHAnsi"/>
          <w:b w:val="0"/>
          <w:bCs w:val="0"/>
          <w:sz w:val="22"/>
          <w:szCs w:val="22"/>
          <w:lang w:val="fr-FR"/>
        </w:rPr>
        <w:t xml:space="preserve"> ;</w:t>
      </w:r>
    </w:p>
    <w:p w14:paraId="1B452FCE" w14:textId="77777777" w:rsidR="00574CFD" w:rsidRPr="00A40080" w:rsidRDefault="00574CFD">
      <w:pPr>
        <w:numPr>
          <w:ilvl w:val="0"/>
          <w:numId w:val="5"/>
        </w:numPr>
        <w:pBdr>
          <w:top w:val="nil"/>
          <w:left w:val="nil"/>
          <w:bottom w:val="nil"/>
          <w:right w:val="nil"/>
          <w:between w:val="nil"/>
        </w:pBdr>
        <w:spacing w:after="80" w:line="276" w:lineRule="auto"/>
        <w:jc w:val="both"/>
        <w:rPr>
          <w:rFonts w:asciiTheme="majorHAnsi" w:hAnsiTheme="majorHAnsi" w:cstheme="majorHAnsi"/>
          <w:color w:val="000000"/>
          <w:lang w:val="fr-FR"/>
        </w:rPr>
      </w:pPr>
      <w:r w:rsidRPr="00A40080">
        <w:rPr>
          <w:rFonts w:asciiTheme="majorHAnsi" w:hAnsiTheme="majorHAnsi" w:cstheme="majorHAnsi"/>
          <w:color w:val="000000"/>
          <w:lang w:val="fr-FR"/>
        </w:rPr>
        <w:t xml:space="preserve">Le plan de situation et le relevé </w:t>
      </w:r>
      <w:r w:rsidRPr="002C4FF8">
        <w:rPr>
          <w:rFonts w:asciiTheme="majorHAnsi" w:hAnsiTheme="majorHAnsi" w:cstheme="majorHAnsi"/>
          <w:color w:val="000000"/>
          <w:lang w:val="fr-FR"/>
        </w:rPr>
        <w:t>du pavillon au sein de l'arsenal de venise</w:t>
      </w:r>
      <w:r w:rsidRPr="00A40080">
        <w:rPr>
          <w:rFonts w:asciiTheme="majorHAnsi" w:hAnsiTheme="majorHAnsi" w:cstheme="majorHAnsi"/>
          <w:color w:val="000000"/>
          <w:lang w:val="fr-FR"/>
        </w:rPr>
        <w:t> ;</w:t>
      </w:r>
    </w:p>
    <w:p w14:paraId="4847AEE7" w14:textId="77777777" w:rsidR="00574CFD" w:rsidRPr="002C4FF8" w:rsidRDefault="00574CFD">
      <w:pPr>
        <w:numPr>
          <w:ilvl w:val="0"/>
          <w:numId w:val="5"/>
        </w:numPr>
        <w:pBdr>
          <w:top w:val="nil"/>
          <w:left w:val="nil"/>
          <w:bottom w:val="nil"/>
          <w:right w:val="nil"/>
          <w:between w:val="nil"/>
        </w:pBdr>
        <w:spacing w:after="80" w:line="276" w:lineRule="auto"/>
        <w:rPr>
          <w:rFonts w:asciiTheme="majorHAnsi" w:hAnsiTheme="majorHAnsi" w:cstheme="majorHAnsi"/>
          <w:color w:val="000000"/>
          <w:lang w:val="fr-FR"/>
        </w:rPr>
      </w:pPr>
      <w:r w:rsidRPr="002C4FF8">
        <w:rPr>
          <w:rFonts w:asciiTheme="majorHAnsi" w:hAnsiTheme="majorHAnsi" w:cstheme="majorHAnsi"/>
          <w:color w:val="000000"/>
          <w:lang w:val="fr-FR"/>
        </w:rPr>
        <w:t>La déclaration sur l’honneur ;</w:t>
      </w:r>
    </w:p>
    <w:p w14:paraId="7167CAD7" w14:textId="560FB57D" w:rsidR="00574CFD" w:rsidRPr="002C4FF8" w:rsidRDefault="00574CFD">
      <w:pPr>
        <w:pStyle w:val="Titre1"/>
        <w:numPr>
          <w:ilvl w:val="0"/>
          <w:numId w:val="5"/>
        </w:numPr>
        <w:spacing w:before="60" w:after="60" w:line="312" w:lineRule="auto"/>
        <w:jc w:val="both"/>
        <w:rPr>
          <w:rFonts w:asciiTheme="majorHAnsi" w:hAnsiTheme="majorHAnsi" w:cstheme="majorHAnsi"/>
          <w:b w:val="0"/>
          <w:bCs w:val="0"/>
          <w:sz w:val="22"/>
          <w:szCs w:val="22"/>
          <w:lang w:val="fr-FR"/>
        </w:rPr>
      </w:pPr>
      <w:r w:rsidRPr="002C4FF8">
        <w:rPr>
          <w:rFonts w:asciiTheme="majorHAnsi" w:hAnsiTheme="majorHAnsi" w:cstheme="majorHAnsi"/>
          <w:b w:val="0"/>
          <w:bCs w:val="0"/>
          <w:sz w:val="22"/>
          <w:szCs w:val="22"/>
          <w:lang w:val="fr-FR"/>
        </w:rPr>
        <w:t xml:space="preserve">L’acte d’engagement </w:t>
      </w:r>
    </w:p>
    <w:p w14:paraId="014AAF49" w14:textId="6A398D13" w:rsidR="00574CFD" w:rsidRPr="002C4FF8" w:rsidRDefault="00574CFD">
      <w:pPr>
        <w:numPr>
          <w:ilvl w:val="0"/>
          <w:numId w:val="5"/>
        </w:numPr>
        <w:pBdr>
          <w:top w:val="nil"/>
          <w:left w:val="nil"/>
          <w:bottom w:val="nil"/>
          <w:right w:val="nil"/>
          <w:between w:val="nil"/>
        </w:pBdr>
        <w:spacing w:after="80" w:line="276" w:lineRule="auto"/>
        <w:rPr>
          <w:rFonts w:asciiTheme="majorHAnsi" w:hAnsiTheme="majorHAnsi" w:cstheme="majorHAnsi"/>
          <w:color w:val="000000"/>
          <w:lang w:val="fr-FR"/>
        </w:rPr>
      </w:pPr>
      <w:r w:rsidRPr="002C4FF8">
        <w:rPr>
          <w:rFonts w:asciiTheme="majorHAnsi" w:hAnsiTheme="majorHAnsi" w:cstheme="majorHAnsi"/>
          <w:color w:val="000000"/>
          <w:lang w:val="fr-FR"/>
        </w:rPr>
        <w:t>La déclaration d’identité de l’architecte ;</w:t>
      </w:r>
    </w:p>
    <w:p w14:paraId="5E2E1649" w14:textId="7C199FC4" w:rsidR="00823E1B" w:rsidRPr="002C4FF8" w:rsidRDefault="00823E1B">
      <w:pPr>
        <w:pStyle w:val="Titre1"/>
        <w:numPr>
          <w:ilvl w:val="0"/>
          <w:numId w:val="5"/>
        </w:numPr>
        <w:spacing w:before="60" w:after="60" w:line="312" w:lineRule="auto"/>
        <w:jc w:val="both"/>
        <w:rPr>
          <w:rFonts w:asciiTheme="majorHAnsi" w:hAnsiTheme="majorHAnsi" w:cstheme="majorHAnsi"/>
          <w:b w:val="0"/>
          <w:bCs w:val="0"/>
          <w:sz w:val="22"/>
          <w:szCs w:val="22"/>
          <w:lang w:val="fr-FR"/>
        </w:rPr>
      </w:pPr>
      <w:r w:rsidRPr="002C4FF8">
        <w:rPr>
          <w:rFonts w:asciiTheme="majorHAnsi" w:hAnsiTheme="majorHAnsi" w:cstheme="majorHAnsi"/>
          <w:b w:val="0"/>
          <w:bCs w:val="0"/>
          <w:sz w:val="22"/>
          <w:szCs w:val="22"/>
          <w:lang w:val="fr-FR"/>
        </w:rPr>
        <w:t>Le cahier de charges relatifs aux caractéristiques patrimoniales et techniques du site d'accueil et aux contraintes imposées par les organisateurs de la biennale de venise ;</w:t>
      </w:r>
    </w:p>
    <w:p w14:paraId="72019199" w14:textId="4DA4EA72" w:rsidR="00823E1B" w:rsidRPr="00574CFD" w:rsidRDefault="00823E1B">
      <w:pPr>
        <w:pStyle w:val="Paragraphedeliste"/>
        <w:numPr>
          <w:ilvl w:val="0"/>
          <w:numId w:val="13"/>
        </w:numPr>
        <w:rPr>
          <w:rFonts w:asciiTheme="majorHAnsi" w:hAnsiTheme="majorHAnsi" w:cstheme="majorHAnsi"/>
          <w:lang w:val="fr-FR"/>
        </w:rPr>
      </w:pPr>
      <w:r w:rsidRPr="00574CFD">
        <w:rPr>
          <w:rFonts w:asciiTheme="majorHAnsi" w:hAnsiTheme="majorHAnsi" w:cstheme="majorHAnsi"/>
        </w:rPr>
        <w:t>Le présent règlement de concours.</w:t>
      </w:r>
    </w:p>
    <w:p w14:paraId="786AE081" w14:textId="0462F963" w:rsidR="00E71EEA" w:rsidRPr="000A3BF2" w:rsidRDefault="00E71EEA" w:rsidP="000A3BF2">
      <w:pPr>
        <w:pStyle w:val="Titre1"/>
        <w:jc w:val="both"/>
        <w:rPr>
          <w:rFonts w:asciiTheme="majorHAnsi" w:hAnsiTheme="majorHAnsi" w:cstheme="majorHAnsi"/>
          <w:sz w:val="22"/>
          <w:szCs w:val="22"/>
          <w:lang w:val="fr-FR"/>
        </w:rPr>
      </w:pPr>
      <w:r w:rsidRPr="000A3BF2">
        <w:rPr>
          <w:rFonts w:asciiTheme="majorHAnsi" w:hAnsiTheme="majorHAnsi" w:cstheme="majorHAnsi"/>
          <w:sz w:val="22"/>
          <w:szCs w:val="22"/>
          <w:lang w:val="fr-FR"/>
        </w:rPr>
        <w:t xml:space="preserve">ARTICLE </w:t>
      </w:r>
      <w:r w:rsidR="003136EA">
        <w:rPr>
          <w:rFonts w:asciiTheme="majorHAnsi" w:hAnsiTheme="majorHAnsi" w:cstheme="majorHAnsi"/>
          <w:sz w:val="22"/>
          <w:szCs w:val="22"/>
          <w:lang w:val="fr-FR"/>
        </w:rPr>
        <w:t>10</w:t>
      </w:r>
      <w:r w:rsidRPr="000A3BF2">
        <w:rPr>
          <w:rFonts w:asciiTheme="majorHAnsi" w:hAnsiTheme="majorHAnsi" w:cstheme="majorHAnsi"/>
          <w:sz w:val="22"/>
          <w:szCs w:val="22"/>
          <w:lang w:val="fr-FR"/>
        </w:rPr>
        <w:t xml:space="preserve"> : RETRAIT DU DOSSIER DE CONCOURS</w:t>
      </w:r>
    </w:p>
    <w:p w14:paraId="307FC604" w14:textId="5BFC909D" w:rsidR="0022500E" w:rsidRDefault="00E71EEA" w:rsidP="00072F8F">
      <w:pPr>
        <w:pStyle w:val="Titre1"/>
        <w:spacing w:before="60" w:after="60" w:line="312" w:lineRule="auto"/>
        <w:jc w:val="both"/>
        <w:rPr>
          <w:rFonts w:asciiTheme="majorHAnsi" w:hAnsiTheme="majorHAnsi" w:cstheme="majorHAnsi"/>
          <w:b w:val="0"/>
          <w:bCs w:val="0"/>
          <w:sz w:val="22"/>
          <w:szCs w:val="22"/>
          <w:lang w:val="fr-FR"/>
        </w:rPr>
      </w:pPr>
      <w:r w:rsidRPr="00E71EEA">
        <w:rPr>
          <w:rFonts w:asciiTheme="majorHAnsi" w:hAnsiTheme="majorHAnsi" w:cstheme="majorHAnsi"/>
          <w:b w:val="0"/>
          <w:bCs w:val="0"/>
          <w:sz w:val="22"/>
          <w:szCs w:val="22"/>
          <w:lang w:val="fr-FR"/>
        </w:rPr>
        <w:t xml:space="preserve">Le dossier de concours est mis gratuitement à la disposition des concurrents et téléchargeable à partir </w:t>
      </w:r>
      <w:r w:rsidR="0022500E" w:rsidRPr="00C648B9">
        <w:rPr>
          <w:rFonts w:asciiTheme="majorHAnsi" w:hAnsiTheme="majorHAnsi" w:cstheme="majorHAnsi"/>
          <w:b w:val="0"/>
          <w:bCs w:val="0"/>
          <w:color w:val="auto"/>
          <w:sz w:val="22"/>
          <w:szCs w:val="22"/>
          <w:lang w:val="fr-FR"/>
        </w:rPr>
        <w:t>du lien suivant</w:t>
      </w:r>
      <w:r w:rsidR="00C648B9" w:rsidRPr="00C648B9">
        <w:rPr>
          <w:rFonts w:asciiTheme="majorHAnsi" w:hAnsiTheme="majorHAnsi" w:cstheme="majorHAnsi"/>
          <w:b w:val="0"/>
          <w:bCs w:val="0"/>
          <w:color w:val="auto"/>
          <w:sz w:val="22"/>
          <w:szCs w:val="22"/>
          <w:lang w:val="fr-FR"/>
        </w:rPr>
        <w:t xml:space="preserve"> : </w:t>
      </w:r>
      <w:r w:rsidR="00D47C14" w:rsidRPr="00D47C14">
        <w:rPr>
          <w:rFonts w:asciiTheme="majorHAnsi" w:hAnsiTheme="majorHAnsi" w:cstheme="majorHAnsi"/>
          <w:color w:val="auto"/>
          <w:sz w:val="22"/>
          <w:szCs w:val="22"/>
          <w:lang w:val="fr-FR"/>
        </w:rPr>
        <w:t>https://mjcc.gov.ma/fr/biennale-darchitecture-de-venise-2027/</w:t>
      </w:r>
    </w:p>
    <w:p w14:paraId="6986DFE7" w14:textId="551BC56E" w:rsidR="00E71EEA" w:rsidRPr="000A3BF2" w:rsidRDefault="00E71EEA" w:rsidP="000F3908">
      <w:pPr>
        <w:pStyle w:val="Titre1"/>
        <w:jc w:val="both"/>
        <w:rPr>
          <w:rFonts w:asciiTheme="majorHAnsi" w:hAnsiTheme="majorHAnsi" w:cstheme="majorHAnsi"/>
          <w:sz w:val="22"/>
          <w:szCs w:val="22"/>
          <w:lang w:val="fr-FR"/>
        </w:rPr>
      </w:pPr>
      <w:r w:rsidRPr="000A3BF2">
        <w:rPr>
          <w:rFonts w:asciiTheme="majorHAnsi" w:hAnsiTheme="majorHAnsi" w:cstheme="majorHAnsi"/>
          <w:sz w:val="22"/>
          <w:szCs w:val="22"/>
          <w:lang w:val="fr-FR"/>
        </w:rPr>
        <w:t xml:space="preserve">ARTICLE </w:t>
      </w:r>
      <w:r w:rsidR="000A3BF2">
        <w:rPr>
          <w:rFonts w:asciiTheme="majorHAnsi" w:hAnsiTheme="majorHAnsi" w:cstheme="majorHAnsi"/>
          <w:sz w:val="22"/>
          <w:szCs w:val="22"/>
          <w:lang w:val="fr-FR"/>
        </w:rPr>
        <w:t>1</w:t>
      </w:r>
      <w:r w:rsidR="003136EA">
        <w:rPr>
          <w:rFonts w:asciiTheme="majorHAnsi" w:hAnsiTheme="majorHAnsi" w:cstheme="majorHAnsi"/>
          <w:sz w:val="22"/>
          <w:szCs w:val="22"/>
          <w:lang w:val="fr-FR"/>
        </w:rPr>
        <w:t>1</w:t>
      </w:r>
      <w:r w:rsidRPr="000A3BF2">
        <w:rPr>
          <w:rFonts w:asciiTheme="majorHAnsi" w:hAnsiTheme="majorHAnsi" w:cstheme="majorHAnsi"/>
          <w:sz w:val="22"/>
          <w:szCs w:val="22"/>
          <w:lang w:val="fr-FR"/>
        </w:rPr>
        <w:t xml:space="preserve"> : DEMANDES D’ÉCLAIRCISSEMENTS ET COMMUNICATION D’INFORMATIONS</w:t>
      </w:r>
    </w:p>
    <w:p w14:paraId="5AF59746" w14:textId="14F828D4" w:rsidR="00C630C7" w:rsidRDefault="00E71EEA" w:rsidP="00E71EEA">
      <w:pPr>
        <w:spacing w:after="160"/>
        <w:jc w:val="both"/>
        <w:rPr>
          <w:rFonts w:asciiTheme="majorHAnsi" w:hAnsiTheme="majorHAnsi" w:cstheme="majorHAnsi"/>
          <w:color w:val="000000"/>
          <w:lang w:val="fr-FR"/>
        </w:rPr>
      </w:pPr>
      <w:r w:rsidRPr="00E71EEA">
        <w:rPr>
          <w:rFonts w:asciiTheme="majorHAnsi" w:hAnsiTheme="majorHAnsi" w:cstheme="majorHAnsi"/>
          <w:color w:val="000000"/>
          <w:lang w:val="fr-FR"/>
        </w:rPr>
        <w:t xml:space="preserve">Les </w:t>
      </w:r>
      <w:r w:rsidRPr="00C648B9">
        <w:rPr>
          <w:rFonts w:asciiTheme="majorHAnsi" w:hAnsiTheme="majorHAnsi" w:cstheme="majorHAnsi"/>
          <w:lang w:val="fr-FR"/>
        </w:rPr>
        <w:t xml:space="preserve">demandes d’éclaircissements ou de renseignements formulées par les concurrents doivent parvenir </w:t>
      </w:r>
      <w:r w:rsidR="00C630C7" w:rsidRPr="00C648B9">
        <w:rPr>
          <w:rFonts w:asciiTheme="majorHAnsi" w:hAnsiTheme="majorHAnsi" w:cstheme="majorHAnsi"/>
          <w:lang w:val="fr-FR"/>
        </w:rPr>
        <w:t xml:space="preserve">à l’adresse électronique suivante : </w:t>
      </w:r>
      <w:r w:rsidR="00D47C14" w:rsidRPr="00D47C14">
        <w:rPr>
          <w:rFonts w:asciiTheme="majorHAnsi" w:hAnsiTheme="majorHAnsi" w:cstheme="majorHAnsi"/>
          <w:b/>
          <w:bCs/>
          <w:lang w:val="fr-FR"/>
        </w:rPr>
        <w:t>bva2027@minculture.gov.ma</w:t>
      </w:r>
    </w:p>
    <w:p w14:paraId="4BE384B2" w14:textId="1D319DD6" w:rsidR="00823E1B" w:rsidRPr="00A40080" w:rsidRDefault="00823E1B" w:rsidP="00823E1B">
      <w:pPr>
        <w:pStyle w:val="Titre1"/>
        <w:rPr>
          <w:rFonts w:asciiTheme="majorHAnsi" w:hAnsiTheme="majorHAnsi" w:cstheme="majorHAnsi"/>
          <w:sz w:val="22"/>
          <w:szCs w:val="22"/>
          <w:lang w:val="fr-FR"/>
        </w:rPr>
      </w:pPr>
      <w:r w:rsidRPr="00A40080">
        <w:rPr>
          <w:rFonts w:asciiTheme="majorHAnsi" w:hAnsiTheme="majorHAnsi" w:cstheme="majorHAnsi"/>
          <w:sz w:val="22"/>
          <w:szCs w:val="22"/>
          <w:lang w:val="fr-FR"/>
        </w:rPr>
        <w:t xml:space="preserve">ARTICLE </w:t>
      </w:r>
      <w:r w:rsidR="000A3BF2">
        <w:rPr>
          <w:rFonts w:asciiTheme="majorHAnsi" w:hAnsiTheme="majorHAnsi" w:cstheme="majorHAnsi"/>
          <w:sz w:val="22"/>
          <w:szCs w:val="22"/>
          <w:lang w:val="fr-FR"/>
        </w:rPr>
        <w:t>1</w:t>
      </w:r>
      <w:r w:rsidR="003136EA">
        <w:rPr>
          <w:rFonts w:asciiTheme="majorHAnsi" w:hAnsiTheme="majorHAnsi" w:cstheme="majorHAnsi"/>
          <w:sz w:val="22"/>
          <w:szCs w:val="22"/>
          <w:lang w:val="fr-FR"/>
        </w:rPr>
        <w:t>2</w:t>
      </w:r>
      <w:r w:rsidRPr="00A40080">
        <w:rPr>
          <w:rFonts w:asciiTheme="majorHAnsi" w:hAnsiTheme="majorHAnsi" w:cstheme="majorHAnsi"/>
          <w:sz w:val="22"/>
          <w:szCs w:val="22"/>
          <w:lang w:val="fr-FR"/>
        </w:rPr>
        <w:t xml:space="preserve"> : </w:t>
      </w:r>
      <w:r w:rsidRPr="00A40080">
        <w:rPr>
          <w:rFonts w:asciiTheme="majorHAnsi" w:hAnsiTheme="majorHAnsi" w:cstheme="majorHAnsi"/>
          <w:sz w:val="22"/>
          <w:szCs w:val="22"/>
        </w:rPr>
        <w:t>PRINCIPES DE DÉROULEMENT</w:t>
      </w:r>
    </w:p>
    <w:p w14:paraId="47EC71EC" w14:textId="5FA7D4D5" w:rsidR="00A40080" w:rsidRPr="00A40080" w:rsidRDefault="00A40080" w:rsidP="00A40080">
      <w:pPr>
        <w:pStyle w:val="Titre1"/>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 xml:space="preserve">Le présent concours est organisé en deux phases </w:t>
      </w:r>
      <w:r w:rsidR="00F67BDA" w:rsidRPr="00F67BDA">
        <w:rPr>
          <w:rFonts w:asciiTheme="majorHAnsi" w:hAnsiTheme="majorHAnsi" w:cstheme="majorHAnsi"/>
          <w:b w:val="0"/>
          <w:bCs w:val="0"/>
          <w:sz w:val="22"/>
          <w:szCs w:val="22"/>
          <w:lang w:val="fr-FR"/>
        </w:rPr>
        <w:t xml:space="preserve">distinctes et </w:t>
      </w:r>
      <w:r w:rsidRPr="00A40080">
        <w:rPr>
          <w:rFonts w:asciiTheme="majorHAnsi" w:hAnsiTheme="majorHAnsi" w:cstheme="majorHAnsi"/>
          <w:b w:val="0"/>
          <w:bCs w:val="0"/>
          <w:sz w:val="22"/>
          <w:szCs w:val="22"/>
          <w:lang w:val="fr-FR"/>
        </w:rPr>
        <w:t xml:space="preserve">successives. </w:t>
      </w:r>
    </w:p>
    <w:p w14:paraId="0E840FF7" w14:textId="7CBA103B" w:rsidR="00A40080" w:rsidRPr="00A40080" w:rsidRDefault="00A40080">
      <w:pPr>
        <w:pStyle w:val="Titre1"/>
        <w:numPr>
          <w:ilvl w:val="0"/>
          <w:numId w:val="6"/>
        </w:numPr>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La première phase</w:t>
      </w:r>
      <w:r w:rsidR="00FC59CC">
        <w:rPr>
          <w:rFonts w:asciiTheme="majorHAnsi" w:hAnsiTheme="majorHAnsi" w:cstheme="majorHAnsi"/>
          <w:b w:val="0"/>
          <w:bCs w:val="0"/>
          <w:sz w:val="22"/>
          <w:szCs w:val="22"/>
          <w:lang w:val="fr-FR"/>
        </w:rPr>
        <w:t xml:space="preserve"> </w:t>
      </w:r>
      <w:r w:rsidRPr="00A40080">
        <w:rPr>
          <w:rFonts w:asciiTheme="majorHAnsi" w:hAnsiTheme="majorHAnsi" w:cstheme="majorHAnsi"/>
          <w:b w:val="0"/>
          <w:bCs w:val="0"/>
          <w:sz w:val="22"/>
          <w:szCs w:val="22"/>
          <w:lang w:val="fr-FR"/>
        </w:rPr>
        <w:t xml:space="preserve">porte sur l’idée et le parti </w:t>
      </w:r>
      <w:r w:rsidR="007F3D72">
        <w:rPr>
          <w:rFonts w:asciiTheme="majorHAnsi" w:hAnsiTheme="majorHAnsi" w:cstheme="majorHAnsi"/>
          <w:b w:val="0"/>
          <w:bCs w:val="0"/>
          <w:sz w:val="22"/>
          <w:szCs w:val="22"/>
          <w:lang w:val="fr-FR"/>
        </w:rPr>
        <w:t>architectural</w:t>
      </w:r>
      <w:r w:rsidRPr="00A40080">
        <w:rPr>
          <w:rFonts w:asciiTheme="majorHAnsi" w:hAnsiTheme="majorHAnsi" w:cstheme="majorHAnsi"/>
          <w:b w:val="0"/>
          <w:bCs w:val="0"/>
          <w:sz w:val="22"/>
          <w:szCs w:val="22"/>
          <w:lang w:val="fr-FR"/>
        </w:rPr>
        <w:t xml:space="preserve"> et scénographique, présentés de manière strictement anonyme. Les concurrents y joignent, sous plis fermés distincts, leur proposition de coût du projet et leur dossier administratif. À l’issue de l’évaluation, le jury arrête la liste de cinq (5) concurrents retenus pour la seconde phase ;</w:t>
      </w:r>
    </w:p>
    <w:p w14:paraId="6DE14BBD" w14:textId="4873A977" w:rsidR="00A40080" w:rsidRPr="00A40080" w:rsidRDefault="00A40080">
      <w:pPr>
        <w:pStyle w:val="Titre1"/>
        <w:numPr>
          <w:ilvl w:val="0"/>
          <w:numId w:val="6"/>
        </w:numPr>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 xml:space="preserve">La seconde phase est réservée aux concurrents retenus de la première phase et porte sur l'approfondissement technique, architectural, scénographique et </w:t>
      </w:r>
      <w:r w:rsidR="007F3D72">
        <w:rPr>
          <w:rFonts w:asciiTheme="majorHAnsi" w:hAnsiTheme="majorHAnsi" w:cstheme="majorHAnsi"/>
          <w:b w:val="0"/>
          <w:bCs w:val="0"/>
          <w:sz w:val="22"/>
          <w:szCs w:val="22"/>
          <w:lang w:val="fr-FR"/>
        </w:rPr>
        <w:t>budgétaire</w:t>
      </w:r>
      <w:r w:rsidRPr="00A40080">
        <w:rPr>
          <w:rFonts w:asciiTheme="majorHAnsi" w:hAnsiTheme="majorHAnsi" w:cstheme="majorHAnsi"/>
          <w:b w:val="0"/>
          <w:bCs w:val="0"/>
          <w:sz w:val="22"/>
          <w:szCs w:val="22"/>
          <w:lang w:val="fr-FR"/>
        </w:rPr>
        <w:t xml:space="preserve"> des projets retenus. </w:t>
      </w:r>
    </w:p>
    <w:p w14:paraId="47F99FD5" w14:textId="53901CAE" w:rsidR="000F3908" w:rsidRPr="00F042C7" w:rsidRDefault="000F3908" w:rsidP="000F3908">
      <w:pPr>
        <w:pStyle w:val="Titre1"/>
        <w:rPr>
          <w:rFonts w:asciiTheme="majorHAnsi" w:hAnsiTheme="majorHAnsi" w:cstheme="majorHAnsi"/>
          <w:sz w:val="22"/>
          <w:szCs w:val="22"/>
          <w:lang w:val="fr-FR"/>
        </w:rPr>
      </w:pPr>
      <w:r w:rsidRPr="00F042C7">
        <w:rPr>
          <w:rFonts w:asciiTheme="majorHAnsi" w:hAnsiTheme="majorHAnsi" w:cstheme="majorHAnsi"/>
          <w:sz w:val="22"/>
          <w:szCs w:val="22"/>
          <w:lang w:val="fr-FR"/>
        </w:rPr>
        <w:t xml:space="preserve">ARTICLE </w:t>
      </w:r>
      <w:r w:rsidR="000A3BF2" w:rsidRPr="00F042C7">
        <w:rPr>
          <w:rFonts w:asciiTheme="majorHAnsi" w:hAnsiTheme="majorHAnsi" w:cstheme="majorHAnsi"/>
          <w:sz w:val="22"/>
          <w:szCs w:val="22"/>
          <w:lang w:val="fr-FR"/>
        </w:rPr>
        <w:t>1</w:t>
      </w:r>
      <w:r w:rsidR="003136EA" w:rsidRPr="00F042C7">
        <w:rPr>
          <w:rFonts w:asciiTheme="majorHAnsi" w:hAnsiTheme="majorHAnsi" w:cstheme="majorHAnsi"/>
          <w:sz w:val="22"/>
          <w:szCs w:val="22"/>
          <w:lang w:val="fr-FR"/>
        </w:rPr>
        <w:t>3</w:t>
      </w:r>
      <w:r w:rsidRPr="00F042C7">
        <w:rPr>
          <w:rFonts w:asciiTheme="majorHAnsi" w:hAnsiTheme="majorHAnsi" w:cstheme="majorHAnsi"/>
          <w:sz w:val="22"/>
          <w:szCs w:val="22"/>
          <w:lang w:val="fr-FR"/>
        </w:rPr>
        <w:t xml:space="preserve"> : DEPOT DES DOSSIERS DES ARCHITECTES</w:t>
      </w:r>
    </w:p>
    <w:p w14:paraId="4E758538" w14:textId="77777777" w:rsidR="000F3908" w:rsidRPr="000F3908" w:rsidRDefault="000F3908" w:rsidP="000F3908">
      <w:pPr>
        <w:pStyle w:val="Titre1"/>
        <w:spacing w:before="0" w:after="0" w:line="312" w:lineRule="auto"/>
        <w:rPr>
          <w:rFonts w:asciiTheme="majorHAnsi" w:hAnsiTheme="majorHAnsi" w:cstheme="majorHAnsi"/>
          <w:b w:val="0"/>
          <w:bCs w:val="0"/>
          <w:sz w:val="22"/>
          <w:szCs w:val="22"/>
          <w:lang w:val="fr-FR"/>
        </w:rPr>
      </w:pPr>
      <w:r w:rsidRPr="000F3908">
        <w:rPr>
          <w:rFonts w:asciiTheme="majorHAnsi" w:hAnsiTheme="majorHAnsi" w:cstheme="majorHAnsi"/>
          <w:b w:val="0"/>
          <w:bCs w:val="0"/>
          <w:sz w:val="22"/>
          <w:szCs w:val="22"/>
          <w:lang w:val="fr-FR"/>
        </w:rPr>
        <w:t>Les dossiers des architectes sont soit :</w:t>
      </w:r>
    </w:p>
    <w:p w14:paraId="0D84A331" w14:textId="38DA7F74" w:rsidR="000F3908" w:rsidRPr="00724376" w:rsidRDefault="000F3908">
      <w:pPr>
        <w:pStyle w:val="Titre1"/>
        <w:numPr>
          <w:ilvl w:val="0"/>
          <w:numId w:val="9"/>
        </w:numPr>
        <w:spacing w:before="0" w:after="0" w:line="312" w:lineRule="auto"/>
        <w:rPr>
          <w:rFonts w:asciiTheme="majorHAnsi" w:hAnsiTheme="majorHAnsi" w:cstheme="majorHAnsi"/>
          <w:b w:val="0"/>
          <w:bCs w:val="0"/>
          <w:strike/>
          <w:color w:val="auto"/>
          <w:sz w:val="22"/>
          <w:szCs w:val="22"/>
          <w:lang w:val="fr-FR"/>
        </w:rPr>
      </w:pPr>
      <w:r w:rsidRPr="00724376">
        <w:rPr>
          <w:rFonts w:asciiTheme="majorHAnsi" w:hAnsiTheme="majorHAnsi" w:cstheme="majorHAnsi"/>
          <w:b w:val="0"/>
          <w:bCs w:val="0"/>
          <w:color w:val="auto"/>
          <w:sz w:val="22"/>
          <w:szCs w:val="22"/>
          <w:lang w:val="fr-FR"/>
        </w:rPr>
        <w:t xml:space="preserve">Déposés contre récépissés </w:t>
      </w:r>
      <w:r w:rsidR="0015508B" w:rsidRPr="00724376">
        <w:rPr>
          <w:rFonts w:asciiTheme="majorHAnsi" w:hAnsiTheme="majorHAnsi" w:cstheme="majorHAnsi"/>
          <w:b w:val="0"/>
          <w:bCs w:val="0"/>
          <w:color w:val="auto"/>
          <w:sz w:val="22"/>
          <w:szCs w:val="22"/>
          <w:lang w:val="fr-FR"/>
        </w:rPr>
        <w:t xml:space="preserve">au secrétariat </w:t>
      </w:r>
      <w:r w:rsidR="00072F8F" w:rsidRPr="00724376">
        <w:rPr>
          <w:rFonts w:asciiTheme="majorHAnsi" w:hAnsiTheme="majorHAnsi" w:cstheme="majorHAnsi"/>
          <w:b w:val="0"/>
          <w:bCs w:val="0"/>
          <w:color w:val="auto"/>
          <w:sz w:val="22"/>
          <w:szCs w:val="22"/>
          <w:lang w:val="fr-FR"/>
        </w:rPr>
        <w:t xml:space="preserve">Général -Cellule </w:t>
      </w:r>
      <w:r w:rsidR="00724376" w:rsidRPr="00724376">
        <w:rPr>
          <w:rFonts w:asciiTheme="majorHAnsi" w:hAnsiTheme="majorHAnsi" w:cstheme="majorHAnsi"/>
          <w:b w:val="0"/>
          <w:bCs w:val="0"/>
          <w:color w:val="auto"/>
          <w:sz w:val="22"/>
          <w:szCs w:val="22"/>
          <w:lang w:val="fr-FR"/>
        </w:rPr>
        <w:t xml:space="preserve">« Exposition Internationale d'Architecture de la Biennale de Venise 2027 » </w:t>
      </w:r>
      <w:r w:rsidR="0015508B" w:rsidRPr="00724376">
        <w:rPr>
          <w:rFonts w:asciiTheme="majorHAnsi" w:hAnsiTheme="majorHAnsi" w:cstheme="majorHAnsi"/>
          <w:b w:val="0"/>
          <w:bCs w:val="0"/>
          <w:color w:val="auto"/>
          <w:sz w:val="22"/>
          <w:szCs w:val="22"/>
          <w:lang w:val="fr-FR"/>
        </w:rPr>
        <w:t xml:space="preserve">du MJCC sis 1, rue Ghandi </w:t>
      </w:r>
      <w:r w:rsidR="00072F8F" w:rsidRPr="00724376">
        <w:rPr>
          <w:rFonts w:asciiTheme="majorHAnsi" w:hAnsiTheme="majorHAnsi" w:cstheme="majorHAnsi"/>
          <w:b w:val="0"/>
          <w:bCs w:val="0"/>
          <w:color w:val="auto"/>
          <w:sz w:val="22"/>
          <w:szCs w:val="22"/>
          <w:lang w:val="fr-FR"/>
        </w:rPr>
        <w:t xml:space="preserve">Rabat </w:t>
      </w:r>
      <w:r w:rsidRPr="00724376">
        <w:rPr>
          <w:rFonts w:asciiTheme="majorHAnsi" w:hAnsiTheme="majorHAnsi" w:cstheme="majorHAnsi"/>
          <w:b w:val="0"/>
          <w:bCs w:val="0"/>
          <w:strike/>
          <w:color w:val="auto"/>
          <w:sz w:val="22"/>
          <w:szCs w:val="22"/>
          <w:lang w:val="fr-FR"/>
        </w:rPr>
        <w:t xml:space="preserve">; </w:t>
      </w:r>
    </w:p>
    <w:p w14:paraId="34754D38" w14:textId="77777777" w:rsidR="000F3908" w:rsidRPr="000F3908" w:rsidRDefault="000F3908">
      <w:pPr>
        <w:pStyle w:val="Titre1"/>
        <w:numPr>
          <w:ilvl w:val="0"/>
          <w:numId w:val="9"/>
        </w:numPr>
        <w:spacing w:before="0" w:after="0" w:line="312" w:lineRule="auto"/>
        <w:rPr>
          <w:rFonts w:asciiTheme="majorHAnsi" w:hAnsiTheme="majorHAnsi" w:cstheme="majorHAnsi"/>
          <w:b w:val="0"/>
          <w:bCs w:val="0"/>
          <w:sz w:val="22"/>
          <w:szCs w:val="22"/>
          <w:lang w:val="fr-FR"/>
        </w:rPr>
      </w:pPr>
      <w:r w:rsidRPr="000F3908">
        <w:rPr>
          <w:rFonts w:asciiTheme="majorHAnsi" w:hAnsiTheme="majorHAnsi" w:cstheme="majorHAnsi"/>
          <w:b w:val="0"/>
          <w:bCs w:val="0"/>
          <w:sz w:val="22"/>
          <w:szCs w:val="22"/>
          <w:lang w:val="fr-FR"/>
        </w:rPr>
        <w:t xml:space="preserve">Adressés par voie recommandée avec accusé de réception à l'adresse précitée. </w:t>
      </w:r>
    </w:p>
    <w:p w14:paraId="36A890FC" w14:textId="77777777" w:rsidR="007F3D72" w:rsidRDefault="007F3D72" w:rsidP="007F3D72">
      <w:pPr>
        <w:pStyle w:val="Titre1"/>
        <w:spacing w:before="0" w:after="0" w:line="312" w:lineRule="auto"/>
        <w:rPr>
          <w:rFonts w:asciiTheme="majorHAnsi" w:hAnsiTheme="majorHAnsi" w:cstheme="majorHAnsi"/>
          <w:b w:val="0"/>
          <w:bCs w:val="0"/>
          <w:color w:val="auto"/>
          <w:sz w:val="22"/>
          <w:szCs w:val="22"/>
        </w:rPr>
      </w:pPr>
      <w:r w:rsidRPr="007F3D72">
        <w:rPr>
          <w:rFonts w:asciiTheme="majorHAnsi" w:hAnsiTheme="majorHAnsi" w:cstheme="majorHAnsi"/>
          <w:b w:val="0"/>
          <w:bCs w:val="0"/>
          <w:color w:val="auto"/>
          <w:sz w:val="22"/>
          <w:szCs w:val="22"/>
        </w:rPr>
        <w:t xml:space="preserve">Chaque </w:t>
      </w:r>
      <w:r>
        <w:rPr>
          <w:rFonts w:asciiTheme="majorHAnsi" w:hAnsiTheme="majorHAnsi" w:cstheme="majorHAnsi"/>
          <w:b w:val="0"/>
          <w:bCs w:val="0"/>
          <w:color w:val="auto"/>
          <w:sz w:val="22"/>
          <w:szCs w:val="22"/>
        </w:rPr>
        <w:t>équipe concurrente</w:t>
      </w:r>
      <w:r w:rsidRPr="007F3D72">
        <w:rPr>
          <w:rFonts w:asciiTheme="majorHAnsi" w:hAnsiTheme="majorHAnsi" w:cstheme="majorHAnsi"/>
          <w:b w:val="0"/>
          <w:bCs w:val="0"/>
          <w:color w:val="auto"/>
          <w:sz w:val="22"/>
          <w:szCs w:val="22"/>
        </w:rPr>
        <w:t xml:space="preserve"> ne peut soumettre qu'une seule candidature dans le cadre du présent appel.</w:t>
      </w:r>
    </w:p>
    <w:p w14:paraId="22355F3B" w14:textId="280FACE8" w:rsidR="000F3908" w:rsidRPr="00A40080" w:rsidRDefault="000F3908" w:rsidP="000F3908">
      <w:pPr>
        <w:pStyle w:val="Titre1"/>
        <w:rPr>
          <w:rFonts w:asciiTheme="majorHAnsi" w:hAnsiTheme="majorHAnsi" w:cstheme="majorHAnsi"/>
          <w:sz w:val="22"/>
          <w:szCs w:val="22"/>
        </w:rPr>
      </w:pPr>
      <w:r w:rsidRPr="00A40080">
        <w:rPr>
          <w:rFonts w:asciiTheme="majorHAnsi" w:hAnsiTheme="majorHAnsi" w:cstheme="majorHAnsi"/>
          <w:sz w:val="22"/>
          <w:szCs w:val="22"/>
        </w:rPr>
        <w:t xml:space="preserve">ARTICLE </w:t>
      </w:r>
      <w:r w:rsidR="000A3BF2">
        <w:rPr>
          <w:rFonts w:asciiTheme="majorHAnsi" w:hAnsiTheme="majorHAnsi" w:cstheme="majorHAnsi"/>
          <w:sz w:val="22"/>
          <w:szCs w:val="22"/>
        </w:rPr>
        <w:t>1</w:t>
      </w:r>
      <w:r w:rsidR="003136EA">
        <w:rPr>
          <w:rFonts w:asciiTheme="majorHAnsi" w:hAnsiTheme="majorHAnsi" w:cstheme="majorHAnsi"/>
          <w:sz w:val="22"/>
          <w:szCs w:val="22"/>
        </w:rPr>
        <w:t>4</w:t>
      </w:r>
      <w:r w:rsidRPr="00A40080">
        <w:rPr>
          <w:rFonts w:asciiTheme="majorHAnsi" w:hAnsiTheme="majorHAnsi" w:cstheme="majorHAnsi"/>
          <w:sz w:val="22"/>
          <w:szCs w:val="22"/>
        </w:rPr>
        <w:t xml:space="preserve"> : JURY DU CONCOURS</w:t>
      </w:r>
    </w:p>
    <w:p w14:paraId="664BB6B6" w14:textId="0C36BE41" w:rsidR="007F3D72" w:rsidRDefault="007F3D72" w:rsidP="007F3D72">
      <w:pPr>
        <w:spacing w:after="120" w:line="276" w:lineRule="auto"/>
        <w:jc w:val="both"/>
        <w:rPr>
          <w:rFonts w:asciiTheme="majorHAnsi" w:hAnsiTheme="majorHAnsi" w:cstheme="majorHAnsi"/>
          <w:strike/>
          <w:color w:val="00B050"/>
        </w:rPr>
      </w:pPr>
      <w:r w:rsidRPr="007F3D72">
        <w:rPr>
          <w:rFonts w:asciiTheme="majorHAnsi" w:hAnsiTheme="majorHAnsi" w:cstheme="majorHAnsi"/>
        </w:rPr>
        <w:t xml:space="preserve">Les propositions admissibles seront évaluées par un </w:t>
      </w:r>
      <w:r>
        <w:rPr>
          <w:rFonts w:asciiTheme="majorHAnsi" w:hAnsiTheme="majorHAnsi" w:cstheme="majorHAnsi"/>
          <w:b/>
          <w:bCs/>
        </w:rPr>
        <w:t>jury</w:t>
      </w:r>
      <w:r w:rsidRPr="007F3D72">
        <w:rPr>
          <w:rFonts w:asciiTheme="majorHAnsi" w:hAnsiTheme="majorHAnsi" w:cstheme="majorHAnsi"/>
        </w:rPr>
        <w:t xml:space="preserve"> composé de professionnels reconnus pour leur expertise. </w:t>
      </w:r>
      <w:r>
        <w:rPr>
          <w:rFonts w:asciiTheme="majorHAnsi" w:hAnsiTheme="majorHAnsi" w:cstheme="majorHAnsi"/>
        </w:rPr>
        <w:t>Il</w:t>
      </w:r>
      <w:r w:rsidRPr="00F67BDA">
        <w:rPr>
          <w:rFonts w:asciiTheme="majorHAnsi" w:hAnsiTheme="majorHAnsi" w:cstheme="majorHAnsi"/>
        </w:rPr>
        <w:t xml:space="preserve"> a pour mission l’examen des offres relatives aux deux phases du concours, et leur classement</w:t>
      </w:r>
      <w:r>
        <w:rPr>
          <w:rFonts w:asciiTheme="majorHAnsi" w:hAnsiTheme="majorHAnsi" w:cstheme="majorHAnsi"/>
        </w:rPr>
        <w:t xml:space="preserve">. </w:t>
      </w:r>
    </w:p>
    <w:p w14:paraId="74931C4C" w14:textId="546A94A7" w:rsidR="000F3908" w:rsidRPr="00A40080" w:rsidRDefault="000F3908" w:rsidP="007F3D72">
      <w:pPr>
        <w:spacing w:after="120" w:line="276" w:lineRule="auto"/>
        <w:jc w:val="both"/>
        <w:rPr>
          <w:rFonts w:asciiTheme="majorHAnsi" w:hAnsiTheme="majorHAnsi" w:cstheme="majorHAnsi"/>
        </w:rPr>
      </w:pPr>
      <w:r w:rsidRPr="007F3D72">
        <w:rPr>
          <w:rFonts w:asciiTheme="majorHAnsi" w:hAnsiTheme="majorHAnsi" w:cstheme="majorHAnsi"/>
        </w:rPr>
        <w:t>Le jury peut s’adjoindre de tout expert susceptible de l’éclairer, sans voix délibérative</w:t>
      </w:r>
      <w:r w:rsidR="00F67BDA" w:rsidRPr="007F3D72">
        <w:rPr>
          <w:rFonts w:asciiTheme="majorHAnsi" w:hAnsiTheme="majorHAnsi" w:cstheme="majorHAnsi"/>
        </w:rPr>
        <w:t xml:space="preserve">, après avis du </w:t>
      </w:r>
      <w:r w:rsidR="007F3D72" w:rsidRPr="007F3D72">
        <w:rPr>
          <w:rFonts w:asciiTheme="majorHAnsi" w:hAnsiTheme="majorHAnsi" w:cstheme="majorHAnsi"/>
          <w:lang w:val="fr-FR"/>
        </w:rPr>
        <w:t>le maître d'ouvrage</w:t>
      </w:r>
      <w:r w:rsidR="007F3D72">
        <w:rPr>
          <w:rFonts w:asciiTheme="majorHAnsi" w:hAnsiTheme="majorHAnsi" w:cstheme="majorHAnsi"/>
          <w:b/>
          <w:bCs/>
          <w:lang w:val="fr-FR"/>
        </w:rPr>
        <w:t xml:space="preserve"> </w:t>
      </w:r>
      <w:r w:rsidR="007F3D72" w:rsidRPr="007F3D72">
        <w:rPr>
          <w:rFonts w:asciiTheme="majorHAnsi" w:hAnsiTheme="majorHAnsi" w:cstheme="majorHAnsi"/>
          <w:lang w:val="fr-FR"/>
        </w:rPr>
        <w:t>délégué</w:t>
      </w:r>
      <w:r w:rsidR="00F67BDA" w:rsidRPr="007F3D72">
        <w:rPr>
          <w:rFonts w:asciiTheme="majorHAnsi" w:hAnsiTheme="majorHAnsi" w:cstheme="majorHAnsi"/>
        </w:rPr>
        <w:t>.</w:t>
      </w:r>
    </w:p>
    <w:p w14:paraId="44F1C57F" w14:textId="2E24F7E8" w:rsidR="000F3908" w:rsidRPr="00F67BDA" w:rsidRDefault="000F3908" w:rsidP="007F3D72">
      <w:pPr>
        <w:spacing w:after="120" w:line="276" w:lineRule="auto"/>
        <w:jc w:val="both"/>
        <w:rPr>
          <w:rFonts w:asciiTheme="majorHAnsi" w:hAnsiTheme="majorHAnsi" w:cstheme="majorHAnsi"/>
        </w:rPr>
      </w:pPr>
      <w:r w:rsidRPr="00A40080">
        <w:rPr>
          <w:rFonts w:asciiTheme="majorHAnsi" w:hAnsiTheme="majorHAnsi" w:cstheme="majorHAnsi"/>
        </w:rPr>
        <w:lastRenderedPageBreak/>
        <w:t xml:space="preserve">Le même jury </w:t>
      </w:r>
      <w:r w:rsidR="00F67BDA" w:rsidRPr="00F67BDA">
        <w:rPr>
          <w:rFonts w:asciiTheme="majorHAnsi" w:hAnsiTheme="majorHAnsi" w:cstheme="majorHAnsi"/>
        </w:rPr>
        <w:t xml:space="preserve">tel que nommé et constitué, </w:t>
      </w:r>
      <w:r w:rsidRPr="00A40080">
        <w:rPr>
          <w:rFonts w:asciiTheme="majorHAnsi" w:hAnsiTheme="majorHAnsi" w:cstheme="majorHAnsi"/>
        </w:rPr>
        <w:t>conduit les deux phases du concours.</w:t>
      </w:r>
      <w:r w:rsidR="00F67BDA">
        <w:rPr>
          <w:rFonts w:asciiTheme="majorHAnsi" w:hAnsiTheme="majorHAnsi" w:cstheme="majorHAnsi"/>
        </w:rPr>
        <w:t xml:space="preserve"> </w:t>
      </w:r>
    </w:p>
    <w:p w14:paraId="0A3266EA" w14:textId="64F04C26" w:rsidR="000F3908" w:rsidRPr="007F3D72" w:rsidRDefault="000F3908" w:rsidP="00F67BDA">
      <w:pPr>
        <w:pStyle w:val="Titre1"/>
        <w:jc w:val="both"/>
        <w:rPr>
          <w:rFonts w:asciiTheme="majorHAnsi" w:hAnsiTheme="majorHAnsi" w:cstheme="majorHAnsi"/>
          <w:b w:val="0"/>
          <w:bCs w:val="0"/>
          <w:color w:val="auto"/>
          <w:sz w:val="22"/>
          <w:szCs w:val="22"/>
        </w:rPr>
      </w:pPr>
      <w:r w:rsidRPr="007F3D72">
        <w:rPr>
          <w:rFonts w:asciiTheme="majorHAnsi" w:hAnsiTheme="majorHAnsi" w:cstheme="majorHAnsi"/>
          <w:b w:val="0"/>
          <w:bCs w:val="0"/>
          <w:color w:val="auto"/>
          <w:sz w:val="22"/>
          <w:szCs w:val="22"/>
        </w:rPr>
        <w:t xml:space="preserve">A l’issu de chacune des deux phases, le jury est appelé à consigner au niveau </w:t>
      </w:r>
      <w:r w:rsidR="007F3D72" w:rsidRPr="007F3D72">
        <w:rPr>
          <w:rFonts w:asciiTheme="majorHAnsi" w:hAnsiTheme="majorHAnsi" w:cstheme="majorHAnsi"/>
          <w:b w:val="0"/>
          <w:bCs w:val="0"/>
          <w:color w:val="auto"/>
          <w:sz w:val="22"/>
          <w:szCs w:val="22"/>
        </w:rPr>
        <w:t>d’un pv</w:t>
      </w:r>
      <w:r w:rsidR="00724376">
        <w:rPr>
          <w:rFonts w:asciiTheme="majorHAnsi" w:hAnsiTheme="majorHAnsi" w:cstheme="majorHAnsi"/>
          <w:b w:val="0"/>
          <w:bCs w:val="0"/>
          <w:color w:val="auto"/>
          <w:sz w:val="22"/>
          <w:szCs w:val="22"/>
        </w:rPr>
        <w:t>.</w:t>
      </w:r>
    </w:p>
    <w:p w14:paraId="3246E969" w14:textId="674FA69B" w:rsidR="000F3908" w:rsidRDefault="000F3908" w:rsidP="000F3908">
      <w:pPr>
        <w:pStyle w:val="Titre1"/>
        <w:rPr>
          <w:rFonts w:asciiTheme="majorHAnsi" w:hAnsiTheme="majorHAnsi" w:cstheme="majorHAnsi"/>
          <w:sz w:val="22"/>
          <w:szCs w:val="22"/>
        </w:rPr>
      </w:pPr>
      <w:r w:rsidRPr="00A40080">
        <w:rPr>
          <w:rFonts w:asciiTheme="majorHAnsi" w:hAnsiTheme="majorHAnsi" w:cstheme="majorHAnsi"/>
          <w:sz w:val="22"/>
          <w:szCs w:val="22"/>
        </w:rPr>
        <w:t xml:space="preserve">ARTICLE </w:t>
      </w:r>
      <w:r w:rsidR="000A3BF2">
        <w:rPr>
          <w:rFonts w:asciiTheme="majorHAnsi" w:hAnsiTheme="majorHAnsi" w:cstheme="majorHAnsi"/>
          <w:sz w:val="22"/>
          <w:szCs w:val="22"/>
        </w:rPr>
        <w:t>1</w:t>
      </w:r>
      <w:r w:rsidR="003136EA">
        <w:rPr>
          <w:rFonts w:asciiTheme="majorHAnsi" w:hAnsiTheme="majorHAnsi" w:cstheme="majorHAnsi"/>
          <w:sz w:val="22"/>
          <w:szCs w:val="22"/>
        </w:rPr>
        <w:t>5</w:t>
      </w:r>
      <w:r w:rsidRPr="00A40080">
        <w:rPr>
          <w:rFonts w:asciiTheme="majorHAnsi" w:hAnsiTheme="majorHAnsi" w:cstheme="majorHAnsi"/>
          <w:sz w:val="22"/>
          <w:szCs w:val="22"/>
        </w:rPr>
        <w:t xml:space="preserve"> : CONTENU DES PRESTATIONS DEMANDÉES </w:t>
      </w:r>
    </w:p>
    <w:p w14:paraId="657540FA" w14:textId="43FFBC11" w:rsidR="000F3908" w:rsidRPr="00A40080" w:rsidRDefault="000F3908">
      <w:pPr>
        <w:pStyle w:val="Titre1"/>
        <w:numPr>
          <w:ilvl w:val="0"/>
          <w:numId w:val="10"/>
        </w:numPr>
        <w:rPr>
          <w:rFonts w:asciiTheme="majorHAnsi" w:hAnsiTheme="majorHAnsi" w:cstheme="majorHAnsi"/>
          <w:sz w:val="22"/>
          <w:szCs w:val="22"/>
        </w:rPr>
      </w:pPr>
      <w:r w:rsidRPr="00A40080">
        <w:rPr>
          <w:rFonts w:asciiTheme="majorHAnsi" w:hAnsiTheme="majorHAnsi" w:cstheme="majorHAnsi"/>
          <w:sz w:val="22"/>
          <w:szCs w:val="22"/>
        </w:rPr>
        <w:t>PHASE</w:t>
      </w:r>
      <w:r>
        <w:rPr>
          <w:rFonts w:asciiTheme="majorHAnsi" w:hAnsiTheme="majorHAnsi" w:cstheme="majorHAnsi"/>
          <w:sz w:val="22"/>
          <w:szCs w:val="22"/>
        </w:rPr>
        <w:t xml:space="preserve"> 1 </w:t>
      </w:r>
      <w:r w:rsidRPr="000F3908">
        <w:rPr>
          <w:rFonts w:asciiTheme="majorHAnsi" w:hAnsiTheme="majorHAnsi" w:cstheme="majorHAnsi"/>
          <w:sz w:val="22"/>
          <w:szCs w:val="22"/>
        </w:rPr>
        <w:t>– PRESELECTION (CONCOURS DE CONCEPTION, SOUS ANONYMAT) :</w:t>
      </w:r>
    </w:p>
    <w:p w14:paraId="4AEE23C1" w14:textId="6843956E" w:rsidR="000F3908" w:rsidRPr="000F3908" w:rsidRDefault="000F3908" w:rsidP="000F3908">
      <w:pPr>
        <w:pStyle w:val="Titre1"/>
        <w:spacing w:before="60" w:after="60" w:line="312" w:lineRule="auto"/>
        <w:jc w:val="both"/>
        <w:rPr>
          <w:rFonts w:asciiTheme="majorHAnsi" w:hAnsiTheme="majorHAnsi" w:cstheme="majorHAnsi"/>
          <w:b w:val="0"/>
          <w:bCs w:val="0"/>
          <w:sz w:val="22"/>
          <w:szCs w:val="22"/>
          <w:lang w:val="fr-FR"/>
        </w:rPr>
      </w:pPr>
      <w:r w:rsidRPr="00A40080">
        <w:rPr>
          <w:rFonts w:asciiTheme="majorHAnsi" w:hAnsiTheme="majorHAnsi" w:cstheme="majorHAnsi"/>
          <w:b w:val="0"/>
          <w:bCs w:val="0"/>
          <w:sz w:val="22"/>
          <w:szCs w:val="22"/>
          <w:lang w:val="fr-FR"/>
        </w:rPr>
        <w:t>La première phase</w:t>
      </w:r>
      <w:r w:rsidR="000B1F57">
        <w:rPr>
          <w:rFonts w:asciiTheme="majorHAnsi" w:hAnsiTheme="majorHAnsi" w:cstheme="majorHAnsi"/>
          <w:b w:val="0"/>
          <w:bCs w:val="0"/>
          <w:sz w:val="22"/>
          <w:szCs w:val="22"/>
          <w:lang w:val="fr-FR"/>
        </w:rPr>
        <w:t>,</w:t>
      </w:r>
      <w:r>
        <w:rPr>
          <w:rFonts w:asciiTheme="majorHAnsi" w:hAnsiTheme="majorHAnsi" w:cstheme="majorHAnsi"/>
          <w:b w:val="0"/>
          <w:bCs w:val="0"/>
          <w:sz w:val="22"/>
          <w:szCs w:val="22"/>
          <w:lang w:val="fr-FR"/>
        </w:rPr>
        <w:t xml:space="preserve"> </w:t>
      </w:r>
      <w:r w:rsidR="000B1F57" w:rsidRPr="000F3908">
        <w:rPr>
          <w:rFonts w:asciiTheme="majorHAnsi" w:hAnsiTheme="majorHAnsi" w:cstheme="majorHAnsi"/>
          <w:b w:val="0"/>
          <w:bCs w:val="0"/>
          <w:sz w:val="22"/>
          <w:szCs w:val="22"/>
          <w:lang w:val="fr-FR"/>
        </w:rPr>
        <w:t>présentés de manière strictement anonyme</w:t>
      </w:r>
      <w:r w:rsidR="000B1F57">
        <w:rPr>
          <w:rFonts w:asciiTheme="majorHAnsi" w:hAnsiTheme="majorHAnsi" w:cstheme="majorHAnsi"/>
          <w:b w:val="0"/>
          <w:bCs w:val="0"/>
          <w:sz w:val="22"/>
          <w:szCs w:val="22"/>
          <w:lang w:val="fr-FR"/>
        </w:rPr>
        <w:t xml:space="preserve">, </w:t>
      </w:r>
      <w:r>
        <w:rPr>
          <w:rFonts w:asciiTheme="majorHAnsi" w:hAnsiTheme="majorHAnsi" w:cstheme="majorHAnsi"/>
          <w:b w:val="0"/>
          <w:bCs w:val="0"/>
          <w:sz w:val="22"/>
          <w:szCs w:val="22"/>
          <w:lang w:val="fr-FR"/>
        </w:rPr>
        <w:t>est</w:t>
      </w:r>
      <w:r w:rsidRPr="00A40080">
        <w:rPr>
          <w:rFonts w:asciiTheme="majorHAnsi" w:hAnsiTheme="majorHAnsi" w:cstheme="majorHAnsi"/>
          <w:b w:val="0"/>
          <w:bCs w:val="0"/>
          <w:sz w:val="22"/>
          <w:szCs w:val="22"/>
          <w:lang w:val="fr-FR"/>
        </w:rPr>
        <w:t xml:space="preserve"> ouverte à tous les concurrents remplissant les conditions de </w:t>
      </w:r>
      <w:r w:rsidRPr="00724376">
        <w:rPr>
          <w:rFonts w:asciiTheme="majorHAnsi" w:hAnsiTheme="majorHAnsi" w:cstheme="majorHAnsi"/>
          <w:b w:val="0"/>
          <w:bCs w:val="0"/>
          <w:color w:val="auto"/>
          <w:sz w:val="22"/>
          <w:szCs w:val="22"/>
          <w:lang w:val="fr-FR"/>
        </w:rPr>
        <w:t>l’article</w:t>
      </w:r>
      <w:r w:rsidRPr="00724376">
        <w:rPr>
          <w:rFonts w:asciiTheme="majorHAnsi" w:hAnsiTheme="majorHAnsi" w:cstheme="majorHAnsi"/>
          <w:color w:val="auto"/>
          <w:sz w:val="22"/>
          <w:szCs w:val="22"/>
          <w:lang w:val="fr-FR"/>
        </w:rPr>
        <w:t xml:space="preserve"> </w:t>
      </w:r>
      <w:r w:rsidR="000B1F57" w:rsidRPr="00724376">
        <w:rPr>
          <w:rFonts w:asciiTheme="majorHAnsi" w:hAnsiTheme="majorHAnsi" w:cstheme="majorHAnsi"/>
          <w:color w:val="auto"/>
          <w:sz w:val="22"/>
          <w:szCs w:val="22"/>
          <w:lang w:val="fr-FR"/>
        </w:rPr>
        <w:t>6</w:t>
      </w:r>
      <w:r w:rsidRPr="00724376">
        <w:rPr>
          <w:rFonts w:asciiTheme="majorHAnsi" w:hAnsiTheme="majorHAnsi" w:cstheme="majorHAnsi"/>
          <w:b w:val="0"/>
          <w:bCs w:val="0"/>
          <w:color w:val="auto"/>
          <w:sz w:val="22"/>
          <w:szCs w:val="22"/>
          <w:lang w:val="fr-FR"/>
        </w:rPr>
        <w:t xml:space="preserve"> du p</w:t>
      </w:r>
      <w:r w:rsidRPr="00A40080">
        <w:rPr>
          <w:rFonts w:asciiTheme="majorHAnsi" w:hAnsiTheme="majorHAnsi" w:cstheme="majorHAnsi"/>
          <w:b w:val="0"/>
          <w:bCs w:val="0"/>
          <w:sz w:val="22"/>
          <w:szCs w:val="22"/>
          <w:lang w:val="fr-FR"/>
        </w:rPr>
        <w:t>résent règlement</w:t>
      </w:r>
      <w:r>
        <w:rPr>
          <w:rFonts w:asciiTheme="majorHAnsi" w:hAnsiTheme="majorHAnsi" w:cstheme="majorHAnsi"/>
          <w:b w:val="0"/>
          <w:bCs w:val="0"/>
          <w:sz w:val="22"/>
          <w:szCs w:val="22"/>
          <w:lang w:val="fr-FR"/>
        </w:rPr>
        <w:t xml:space="preserve">. </w:t>
      </w:r>
      <w:r w:rsidRPr="000F3908">
        <w:rPr>
          <w:rFonts w:asciiTheme="majorHAnsi" w:hAnsiTheme="majorHAnsi" w:cstheme="majorHAnsi"/>
          <w:b w:val="0"/>
          <w:bCs w:val="0"/>
          <w:sz w:val="22"/>
          <w:szCs w:val="22"/>
          <w:lang w:val="fr-FR"/>
        </w:rPr>
        <w:t>Elle porte sur le synopsis conceptuel</w:t>
      </w:r>
      <w:r w:rsidR="000B1F57">
        <w:rPr>
          <w:rFonts w:asciiTheme="majorHAnsi" w:hAnsiTheme="majorHAnsi" w:cstheme="majorHAnsi"/>
          <w:b w:val="0"/>
          <w:bCs w:val="0"/>
          <w:sz w:val="22"/>
          <w:szCs w:val="22"/>
          <w:lang w:val="fr-FR"/>
        </w:rPr>
        <w:t xml:space="preserve">, architectural </w:t>
      </w:r>
      <w:r w:rsidRPr="000F3908">
        <w:rPr>
          <w:rFonts w:asciiTheme="majorHAnsi" w:hAnsiTheme="majorHAnsi" w:cstheme="majorHAnsi"/>
          <w:b w:val="0"/>
          <w:bCs w:val="0"/>
          <w:sz w:val="22"/>
          <w:szCs w:val="22"/>
          <w:lang w:val="fr-FR"/>
        </w:rPr>
        <w:t xml:space="preserve">et scénographique de </w:t>
      </w:r>
      <w:r w:rsidR="000B1F57">
        <w:rPr>
          <w:rFonts w:asciiTheme="majorHAnsi" w:hAnsiTheme="majorHAnsi" w:cstheme="majorHAnsi"/>
          <w:b w:val="0"/>
          <w:bCs w:val="0"/>
          <w:sz w:val="22"/>
          <w:szCs w:val="22"/>
          <w:lang w:val="fr-FR"/>
        </w:rPr>
        <w:t>la proposition</w:t>
      </w:r>
      <w:r w:rsidRPr="000F3908">
        <w:rPr>
          <w:rFonts w:asciiTheme="majorHAnsi" w:hAnsiTheme="majorHAnsi" w:cstheme="majorHAnsi"/>
          <w:b w:val="0"/>
          <w:bCs w:val="0"/>
          <w:sz w:val="22"/>
          <w:szCs w:val="22"/>
          <w:lang w:val="fr-FR"/>
        </w:rPr>
        <w:t xml:space="preserve"> et sa faisabilité.</w:t>
      </w:r>
    </w:p>
    <w:p w14:paraId="386F9FBE" w14:textId="0D9725E5" w:rsidR="000F3908" w:rsidRDefault="000F3908">
      <w:pPr>
        <w:pStyle w:val="Titre1"/>
        <w:numPr>
          <w:ilvl w:val="0"/>
          <w:numId w:val="10"/>
        </w:numPr>
        <w:spacing w:before="60" w:after="60" w:line="312" w:lineRule="auto"/>
        <w:jc w:val="both"/>
        <w:rPr>
          <w:rFonts w:asciiTheme="majorHAnsi" w:hAnsiTheme="majorHAnsi" w:cstheme="majorHAnsi"/>
          <w:sz w:val="22"/>
          <w:szCs w:val="22"/>
        </w:rPr>
      </w:pPr>
      <w:r w:rsidRPr="000F3908">
        <w:rPr>
          <w:rFonts w:asciiTheme="majorHAnsi" w:hAnsiTheme="majorHAnsi" w:cstheme="majorHAnsi"/>
          <w:sz w:val="22"/>
          <w:szCs w:val="22"/>
        </w:rPr>
        <w:t xml:space="preserve">PHASE 2 – DEVELOPPEMENT CONCEPTUEL ET TECHNIQUE AVANCE DU SYNOPSIS </w:t>
      </w:r>
    </w:p>
    <w:p w14:paraId="5CA921FB" w14:textId="77777777" w:rsidR="000F3908" w:rsidRPr="000F3908" w:rsidRDefault="000F3908" w:rsidP="000F3908">
      <w:pPr>
        <w:spacing w:after="100"/>
        <w:jc w:val="both"/>
        <w:rPr>
          <w:rFonts w:asciiTheme="majorHAnsi" w:hAnsiTheme="majorHAnsi" w:cstheme="majorHAnsi"/>
          <w:color w:val="000000"/>
          <w:lang w:val="fr-FR"/>
        </w:rPr>
      </w:pPr>
      <w:r w:rsidRPr="000F3908">
        <w:rPr>
          <w:rFonts w:asciiTheme="majorHAnsi" w:hAnsiTheme="majorHAnsi" w:cstheme="majorHAnsi"/>
          <w:color w:val="000000"/>
          <w:lang w:val="fr-FR"/>
        </w:rPr>
        <w:t>Cette phase du concours est ouverte uniquement aux cinq finalistes retenus à l’issu de la phase 1.</w:t>
      </w:r>
    </w:p>
    <w:p w14:paraId="5F89858E" w14:textId="10194CC3" w:rsidR="000F3908" w:rsidRPr="000F3908" w:rsidRDefault="000B1F57" w:rsidP="000F3908">
      <w:pPr>
        <w:spacing w:after="100"/>
        <w:jc w:val="both"/>
        <w:rPr>
          <w:rFonts w:asciiTheme="majorHAnsi" w:hAnsiTheme="majorHAnsi" w:cstheme="majorHAnsi"/>
          <w:color w:val="000000"/>
          <w:lang w:val="fr-FR"/>
        </w:rPr>
      </w:pPr>
      <w:r>
        <w:rPr>
          <w:rFonts w:asciiTheme="majorHAnsi" w:hAnsiTheme="majorHAnsi" w:cstheme="majorHAnsi"/>
          <w:color w:val="000000"/>
          <w:lang w:val="fr-FR"/>
        </w:rPr>
        <w:t>Ces derniers</w:t>
      </w:r>
      <w:r w:rsidR="000F3908" w:rsidRPr="000F3908">
        <w:rPr>
          <w:rFonts w:asciiTheme="majorHAnsi" w:hAnsiTheme="majorHAnsi" w:cstheme="majorHAnsi"/>
          <w:color w:val="000000"/>
          <w:lang w:val="fr-FR"/>
        </w:rPr>
        <w:t xml:space="preserve"> sont convoqués nominativement, à remettre des propositions plus développ</w:t>
      </w:r>
      <w:r w:rsidR="003E1FF2">
        <w:rPr>
          <w:rFonts w:asciiTheme="majorHAnsi" w:hAnsiTheme="majorHAnsi" w:cstheme="majorHAnsi"/>
          <w:color w:val="000000"/>
          <w:lang w:val="fr-FR"/>
        </w:rPr>
        <w:t>ées</w:t>
      </w:r>
      <w:r w:rsidR="000F3908" w:rsidRPr="000F3908">
        <w:rPr>
          <w:rFonts w:asciiTheme="majorHAnsi" w:hAnsiTheme="majorHAnsi" w:cstheme="majorHAnsi"/>
          <w:color w:val="000000"/>
          <w:lang w:val="fr-FR"/>
        </w:rPr>
        <w:t>, avec tous les détails conceptuels et technique</w:t>
      </w:r>
      <w:r>
        <w:rPr>
          <w:rFonts w:asciiTheme="majorHAnsi" w:hAnsiTheme="majorHAnsi" w:cstheme="majorHAnsi"/>
          <w:color w:val="000000"/>
          <w:lang w:val="fr-FR"/>
        </w:rPr>
        <w:t>s</w:t>
      </w:r>
      <w:r w:rsidR="000F3908" w:rsidRPr="000F3908">
        <w:rPr>
          <w:rFonts w:asciiTheme="majorHAnsi" w:hAnsiTheme="majorHAnsi" w:cstheme="majorHAnsi"/>
          <w:color w:val="000000"/>
          <w:lang w:val="fr-FR"/>
        </w:rPr>
        <w:t xml:space="preserve"> nécessaires à </w:t>
      </w:r>
      <w:r w:rsidR="000F3908">
        <w:rPr>
          <w:rFonts w:asciiTheme="majorHAnsi" w:hAnsiTheme="majorHAnsi" w:cstheme="majorHAnsi"/>
          <w:color w:val="000000"/>
          <w:lang w:val="fr-FR"/>
        </w:rPr>
        <w:t>l</w:t>
      </w:r>
      <w:r w:rsidR="000F3908" w:rsidRPr="000F3908">
        <w:rPr>
          <w:rFonts w:asciiTheme="majorHAnsi" w:hAnsiTheme="majorHAnsi" w:cstheme="majorHAnsi"/>
          <w:color w:val="000000"/>
          <w:lang w:val="fr-FR"/>
        </w:rPr>
        <w:t xml:space="preserve">a réalisation. </w:t>
      </w:r>
    </w:p>
    <w:p w14:paraId="2BA1992B" w14:textId="2FD8D54B" w:rsidR="00AD40A4" w:rsidRDefault="008976B0" w:rsidP="00AD40A4">
      <w:pPr>
        <w:pStyle w:val="Titre1"/>
        <w:rPr>
          <w:rFonts w:asciiTheme="majorHAnsi" w:hAnsiTheme="majorHAnsi" w:cstheme="majorHAnsi"/>
          <w:sz w:val="22"/>
          <w:szCs w:val="22"/>
        </w:rPr>
      </w:pPr>
      <w:r>
        <w:rPr>
          <w:rFonts w:asciiTheme="majorHAnsi" w:hAnsiTheme="majorHAnsi" w:cstheme="majorHAnsi"/>
          <w:sz w:val="22"/>
          <w:szCs w:val="22"/>
        </w:rPr>
        <w:t>TITRE IV</w:t>
      </w:r>
      <w:r w:rsidR="00AD40A4" w:rsidRPr="00A40080">
        <w:rPr>
          <w:rFonts w:asciiTheme="majorHAnsi" w:hAnsiTheme="majorHAnsi" w:cstheme="majorHAnsi"/>
          <w:sz w:val="22"/>
          <w:szCs w:val="22"/>
        </w:rPr>
        <w:t xml:space="preserve"> : </w:t>
      </w:r>
      <w:r w:rsidR="00AD40A4">
        <w:rPr>
          <w:rFonts w:asciiTheme="majorHAnsi" w:hAnsiTheme="majorHAnsi" w:cstheme="majorHAnsi"/>
          <w:sz w:val="22"/>
          <w:szCs w:val="22"/>
        </w:rPr>
        <w:t>PHASAGE</w:t>
      </w:r>
      <w:r w:rsidR="00AD40A4" w:rsidRPr="00A40080">
        <w:rPr>
          <w:rFonts w:asciiTheme="majorHAnsi" w:hAnsiTheme="majorHAnsi" w:cstheme="majorHAnsi"/>
          <w:sz w:val="22"/>
          <w:szCs w:val="22"/>
        </w:rPr>
        <w:t xml:space="preserve"> DES PRESTATIONS DEMANDÉES </w:t>
      </w:r>
    </w:p>
    <w:p w14:paraId="507A182F" w14:textId="4F41172D" w:rsidR="00C523CB" w:rsidRPr="00B65B0F" w:rsidRDefault="00C523CB" w:rsidP="00C523CB">
      <w:pPr>
        <w:spacing w:after="100"/>
        <w:jc w:val="both"/>
        <w:rPr>
          <w:rFonts w:asciiTheme="majorHAnsi" w:hAnsiTheme="majorHAnsi" w:cstheme="majorHAnsi"/>
          <w:color w:val="000000"/>
          <w:lang w:val="fr-FR"/>
        </w:rPr>
      </w:pPr>
      <w:r w:rsidRPr="00B65B0F">
        <w:rPr>
          <w:rFonts w:asciiTheme="majorHAnsi" w:hAnsiTheme="majorHAnsi" w:cstheme="majorHAnsi"/>
          <w:b/>
          <w:bCs/>
        </w:rPr>
        <w:t xml:space="preserve">ARTICLE </w:t>
      </w:r>
      <w:r>
        <w:rPr>
          <w:rFonts w:asciiTheme="majorHAnsi" w:hAnsiTheme="majorHAnsi" w:cstheme="majorHAnsi"/>
          <w:b/>
          <w:bCs/>
        </w:rPr>
        <w:t>16</w:t>
      </w:r>
      <w:r w:rsidRPr="00B65B0F">
        <w:rPr>
          <w:rFonts w:asciiTheme="majorHAnsi" w:hAnsiTheme="majorHAnsi" w:cstheme="majorHAnsi"/>
          <w:b/>
          <w:bCs/>
        </w:rPr>
        <w:t xml:space="preserve"> : </w:t>
      </w:r>
      <w:r w:rsidRPr="00B65B0F">
        <w:rPr>
          <w:rFonts w:asciiTheme="majorHAnsi" w:hAnsiTheme="majorHAnsi" w:cstheme="majorHAnsi"/>
          <w:b/>
          <w:bCs/>
          <w:color w:val="000000"/>
          <w:lang w:val="fr-FR"/>
        </w:rPr>
        <w:t>ANONYMAT ET LEVEE DE L’ANONYMAT</w:t>
      </w:r>
    </w:p>
    <w:p w14:paraId="76FE95B8" w14:textId="2B38BE4D" w:rsidR="00C523CB" w:rsidRPr="003136EA" w:rsidRDefault="00C523CB" w:rsidP="00C523CB">
      <w:pPr>
        <w:spacing w:after="160"/>
        <w:jc w:val="both"/>
        <w:rPr>
          <w:rFonts w:asciiTheme="majorHAnsi" w:hAnsiTheme="majorHAnsi" w:cstheme="majorHAnsi"/>
          <w:lang w:val="fr-FR"/>
        </w:rPr>
      </w:pPr>
      <w:r w:rsidRPr="003136EA">
        <w:rPr>
          <w:rFonts w:asciiTheme="majorHAnsi" w:hAnsiTheme="majorHAnsi" w:cstheme="majorHAnsi"/>
          <w:lang w:val="fr-FR"/>
        </w:rPr>
        <w:t xml:space="preserve">Les mentions à porter sur les plis devront être imprimées en NOIR sur un papier A4 blanc en format paysage, en lettre MAJUSCULES, police </w:t>
      </w:r>
      <w:proofErr w:type="spellStart"/>
      <w:r w:rsidRPr="003136EA">
        <w:rPr>
          <w:rFonts w:asciiTheme="majorHAnsi" w:hAnsiTheme="majorHAnsi" w:cstheme="majorHAnsi"/>
          <w:lang w:val="fr-FR"/>
        </w:rPr>
        <w:t>calibri</w:t>
      </w:r>
      <w:proofErr w:type="spellEnd"/>
      <w:r w:rsidRPr="003136EA">
        <w:rPr>
          <w:rFonts w:asciiTheme="majorHAnsi" w:hAnsiTheme="majorHAnsi" w:cstheme="majorHAnsi"/>
          <w:lang w:val="fr-FR"/>
        </w:rPr>
        <w:t>, Taille 18 sans aucun soulignement ou encadrement.</w:t>
      </w:r>
    </w:p>
    <w:p w14:paraId="1FC29B19" w14:textId="77777777" w:rsidR="00C523CB" w:rsidRPr="003136EA" w:rsidRDefault="00C523CB" w:rsidP="00C523CB">
      <w:pPr>
        <w:pStyle w:val="Titre1"/>
        <w:jc w:val="both"/>
        <w:rPr>
          <w:rFonts w:asciiTheme="majorHAnsi" w:hAnsiTheme="majorHAnsi" w:cstheme="majorHAnsi"/>
          <w:b w:val="0"/>
          <w:bCs w:val="0"/>
          <w:color w:val="auto"/>
          <w:sz w:val="22"/>
          <w:szCs w:val="22"/>
        </w:rPr>
      </w:pPr>
      <w:r w:rsidRPr="003136EA">
        <w:rPr>
          <w:rFonts w:asciiTheme="majorHAnsi" w:hAnsiTheme="majorHAnsi" w:cstheme="majorHAnsi"/>
          <w:b w:val="0"/>
          <w:bCs w:val="0"/>
          <w:color w:val="auto"/>
          <w:sz w:val="22"/>
          <w:szCs w:val="22"/>
        </w:rPr>
        <w:t>NB : L’emballage, l’enveloppe et les plis visés ci-dessus ne doivent comporter aucune mention ou signe distinctif, dans le cas contraire, le candidat concerné sera éliminé par le jury.</w:t>
      </w:r>
    </w:p>
    <w:p w14:paraId="07C4CD40" w14:textId="3377FC8D" w:rsidR="00C523CB" w:rsidRPr="00AD40A4" w:rsidRDefault="00C523CB" w:rsidP="00C523CB">
      <w:pPr>
        <w:spacing w:after="100"/>
        <w:jc w:val="both"/>
        <w:rPr>
          <w:rFonts w:asciiTheme="majorHAnsi" w:hAnsiTheme="majorHAnsi" w:cstheme="majorHAnsi"/>
          <w:color w:val="000000"/>
          <w:lang w:val="fr-FR"/>
        </w:rPr>
      </w:pPr>
      <w:r w:rsidRPr="00AD40A4">
        <w:rPr>
          <w:rFonts w:asciiTheme="majorHAnsi" w:hAnsiTheme="majorHAnsi" w:cstheme="majorHAnsi"/>
          <w:color w:val="000000"/>
          <w:lang w:val="fr-FR"/>
        </w:rPr>
        <w:t xml:space="preserve">L’anonymat s’applique à </w:t>
      </w:r>
      <w:r w:rsidR="001F7F47">
        <w:rPr>
          <w:rFonts w:asciiTheme="majorHAnsi" w:hAnsiTheme="majorHAnsi" w:cstheme="majorHAnsi"/>
          <w:color w:val="000000"/>
          <w:lang w:val="fr-FR"/>
        </w:rPr>
        <w:t>au pli n°</w:t>
      </w:r>
      <w:r w:rsidRPr="00AD40A4">
        <w:rPr>
          <w:rFonts w:asciiTheme="majorHAnsi" w:hAnsiTheme="majorHAnsi" w:cstheme="majorHAnsi"/>
          <w:color w:val="000000"/>
          <w:lang w:val="fr-FR"/>
        </w:rPr>
        <w:t xml:space="preserve"> 1. Les projets de conception y sont présentés de manière strictement anonyme : un code est attribué à chaque concurrent et aucun signe distinctif ne doit figurer sur les pièces du projet. </w:t>
      </w:r>
    </w:p>
    <w:p w14:paraId="2402C873" w14:textId="77777777" w:rsidR="00C523CB" w:rsidRPr="00AD40A4" w:rsidRDefault="00C523CB" w:rsidP="00C523CB">
      <w:pPr>
        <w:spacing w:after="100"/>
        <w:jc w:val="both"/>
        <w:rPr>
          <w:rFonts w:asciiTheme="majorHAnsi" w:hAnsiTheme="majorHAnsi" w:cstheme="majorHAnsi"/>
          <w:color w:val="000000"/>
          <w:lang w:val="fr-FR"/>
        </w:rPr>
      </w:pPr>
      <w:r>
        <w:rPr>
          <w:rFonts w:asciiTheme="majorHAnsi" w:hAnsiTheme="majorHAnsi" w:cstheme="majorHAnsi"/>
          <w:color w:val="000000"/>
          <w:lang w:val="fr-FR"/>
        </w:rPr>
        <w:t>L</w:t>
      </w:r>
      <w:r w:rsidRPr="00AD40A4">
        <w:rPr>
          <w:rFonts w:asciiTheme="majorHAnsi" w:hAnsiTheme="majorHAnsi" w:cstheme="majorHAnsi"/>
          <w:color w:val="000000"/>
          <w:lang w:val="fr-FR"/>
        </w:rPr>
        <w:t>e dossier administratif</w:t>
      </w:r>
      <w:r>
        <w:rPr>
          <w:rFonts w:asciiTheme="majorHAnsi" w:hAnsiTheme="majorHAnsi" w:cstheme="majorHAnsi"/>
          <w:color w:val="000000"/>
          <w:lang w:val="fr-FR"/>
        </w:rPr>
        <w:t xml:space="preserve"> et technique</w:t>
      </w:r>
      <w:r w:rsidRPr="00AD40A4">
        <w:rPr>
          <w:rFonts w:asciiTheme="majorHAnsi" w:hAnsiTheme="majorHAnsi" w:cstheme="majorHAnsi"/>
          <w:color w:val="000000"/>
          <w:lang w:val="fr-FR"/>
        </w:rPr>
        <w:t xml:space="preserve">, qui comporte l’identité du concurrent, </w:t>
      </w:r>
      <w:r>
        <w:rPr>
          <w:rFonts w:asciiTheme="majorHAnsi" w:hAnsiTheme="majorHAnsi" w:cstheme="majorHAnsi"/>
          <w:color w:val="000000"/>
          <w:lang w:val="fr-FR"/>
        </w:rPr>
        <w:t>est</w:t>
      </w:r>
      <w:r w:rsidRPr="00AD40A4">
        <w:rPr>
          <w:rFonts w:asciiTheme="majorHAnsi" w:hAnsiTheme="majorHAnsi" w:cstheme="majorHAnsi"/>
          <w:color w:val="000000"/>
          <w:lang w:val="fr-FR"/>
        </w:rPr>
        <w:t xml:space="preserve"> remis sous pli fermé, de manière à préserver l’anonymat durant l’évaluation conceptuelle.</w:t>
      </w:r>
    </w:p>
    <w:p w14:paraId="19D0A019" w14:textId="77777777" w:rsidR="00C523CB" w:rsidRPr="00AD40A4" w:rsidRDefault="00C523CB" w:rsidP="00C523CB">
      <w:pPr>
        <w:spacing w:after="100"/>
        <w:jc w:val="both"/>
        <w:rPr>
          <w:rFonts w:asciiTheme="majorHAnsi" w:hAnsiTheme="majorHAnsi" w:cstheme="majorHAnsi"/>
          <w:color w:val="000000"/>
          <w:lang w:val="fr-FR"/>
        </w:rPr>
      </w:pPr>
      <w:r w:rsidRPr="00AD40A4">
        <w:rPr>
          <w:rFonts w:asciiTheme="majorHAnsi" w:hAnsiTheme="majorHAnsi" w:cstheme="majorHAnsi"/>
          <w:color w:val="000000"/>
          <w:lang w:val="fr-FR"/>
        </w:rPr>
        <w:t>L’anonymat est levé après l’évaluation conceptuelle</w:t>
      </w:r>
      <w:r>
        <w:rPr>
          <w:rFonts w:asciiTheme="majorHAnsi" w:hAnsiTheme="majorHAnsi" w:cstheme="majorHAnsi"/>
          <w:color w:val="000000"/>
          <w:lang w:val="fr-FR"/>
        </w:rPr>
        <w:t xml:space="preserve"> du Pli n°1</w:t>
      </w:r>
      <w:r w:rsidRPr="00AD40A4">
        <w:rPr>
          <w:rFonts w:asciiTheme="majorHAnsi" w:hAnsiTheme="majorHAnsi" w:cstheme="majorHAnsi"/>
          <w:color w:val="000000"/>
          <w:lang w:val="fr-FR"/>
        </w:rPr>
        <w:t xml:space="preserve"> et </w:t>
      </w:r>
      <w:r w:rsidRPr="005B55A0">
        <w:rPr>
          <w:rFonts w:asciiTheme="majorHAnsi" w:hAnsiTheme="majorHAnsi" w:cstheme="majorHAnsi"/>
          <w:color w:val="000000"/>
          <w:lang w:val="fr-FR"/>
        </w:rPr>
        <w:t>l’ouverture des plis n° 2 « Dossier administratif</w:t>
      </w:r>
      <w:r>
        <w:rPr>
          <w:rFonts w:asciiTheme="majorHAnsi" w:hAnsiTheme="majorHAnsi" w:cstheme="majorHAnsi"/>
          <w:color w:val="000000"/>
          <w:lang w:val="fr-FR"/>
        </w:rPr>
        <w:t xml:space="preserve"> et technique </w:t>
      </w:r>
      <w:r w:rsidRPr="005B55A0">
        <w:rPr>
          <w:rFonts w:asciiTheme="majorHAnsi" w:hAnsiTheme="majorHAnsi" w:cstheme="majorHAnsi"/>
          <w:color w:val="000000"/>
          <w:lang w:val="fr-FR"/>
        </w:rPr>
        <w:t>».</w:t>
      </w:r>
      <w:r w:rsidRPr="00AD40A4">
        <w:rPr>
          <w:rFonts w:asciiTheme="majorHAnsi" w:hAnsiTheme="majorHAnsi" w:cstheme="majorHAnsi"/>
          <w:color w:val="000000"/>
          <w:lang w:val="fr-FR"/>
        </w:rPr>
        <w:t xml:space="preserve"> </w:t>
      </w:r>
    </w:p>
    <w:p w14:paraId="739A9B06" w14:textId="77777777" w:rsidR="00C523CB" w:rsidRPr="00AD40A4" w:rsidRDefault="00C523CB" w:rsidP="00C523CB">
      <w:pPr>
        <w:spacing w:after="100"/>
        <w:jc w:val="both"/>
        <w:rPr>
          <w:rFonts w:asciiTheme="majorHAnsi" w:hAnsiTheme="majorHAnsi" w:cstheme="majorHAnsi"/>
          <w:color w:val="000000"/>
          <w:lang w:val="fr-FR"/>
        </w:rPr>
      </w:pPr>
      <w:r w:rsidRPr="00AD40A4">
        <w:rPr>
          <w:rFonts w:asciiTheme="majorHAnsi" w:hAnsiTheme="majorHAnsi" w:cstheme="majorHAnsi"/>
          <w:color w:val="000000"/>
          <w:lang w:val="fr-FR"/>
        </w:rPr>
        <w:t xml:space="preserve">Cette levée permet d’identifier les concurrents, de vérifier la recevabilité de leur candidature, puis de convoquer nominativement les cinq finalistes. </w:t>
      </w:r>
    </w:p>
    <w:p w14:paraId="0D3A1B03" w14:textId="77777777" w:rsidR="00C523CB" w:rsidRDefault="00C523CB" w:rsidP="00C523CB">
      <w:pPr>
        <w:spacing w:after="100"/>
        <w:jc w:val="both"/>
        <w:rPr>
          <w:rFonts w:asciiTheme="majorHAnsi" w:hAnsiTheme="majorHAnsi" w:cstheme="majorHAnsi"/>
          <w:color w:val="000000"/>
          <w:lang w:val="fr-FR"/>
        </w:rPr>
      </w:pPr>
      <w:r w:rsidRPr="00AD40A4">
        <w:rPr>
          <w:rFonts w:asciiTheme="majorHAnsi" w:hAnsiTheme="majorHAnsi" w:cstheme="majorHAnsi"/>
          <w:color w:val="000000"/>
          <w:lang w:val="fr-FR"/>
        </w:rPr>
        <w:t xml:space="preserve">La phase 2 se déroule en conséquence sans anonymat. </w:t>
      </w:r>
    </w:p>
    <w:p w14:paraId="548BB985" w14:textId="68B2FE8E" w:rsidR="00AD40A4" w:rsidRPr="00A40080" w:rsidRDefault="00AD40A4" w:rsidP="00C523CB">
      <w:pPr>
        <w:pStyle w:val="Titre1"/>
        <w:jc w:val="center"/>
        <w:rPr>
          <w:rFonts w:asciiTheme="majorHAnsi" w:hAnsiTheme="majorHAnsi" w:cstheme="majorHAnsi"/>
          <w:sz w:val="22"/>
          <w:szCs w:val="22"/>
        </w:rPr>
      </w:pPr>
      <w:r>
        <w:rPr>
          <w:rFonts w:asciiTheme="majorHAnsi" w:hAnsiTheme="majorHAnsi" w:cstheme="majorHAnsi"/>
          <w:sz w:val="22"/>
          <w:szCs w:val="22"/>
        </w:rPr>
        <w:t>PREMIERE</w:t>
      </w:r>
      <w:r w:rsidRPr="00FC59CC">
        <w:rPr>
          <w:rFonts w:asciiTheme="majorHAnsi" w:hAnsiTheme="majorHAnsi" w:cstheme="majorHAnsi"/>
          <w:sz w:val="22"/>
          <w:szCs w:val="22"/>
        </w:rPr>
        <w:t xml:space="preserve"> </w:t>
      </w:r>
      <w:r w:rsidRPr="00A40080">
        <w:rPr>
          <w:rFonts w:asciiTheme="majorHAnsi" w:hAnsiTheme="majorHAnsi" w:cstheme="majorHAnsi"/>
          <w:sz w:val="22"/>
          <w:szCs w:val="22"/>
        </w:rPr>
        <w:t>PHASE</w:t>
      </w:r>
    </w:p>
    <w:p w14:paraId="2D29CC26" w14:textId="7407C29B" w:rsidR="00242913" w:rsidRPr="008976B0" w:rsidRDefault="008976B0" w:rsidP="008976B0">
      <w:pPr>
        <w:spacing w:after="100"/>
        <w:jc w:val="both"/>
        <w:rPr>
          <w:rFonts w:asciiTheme="majorHAnsi" w:hAnsiTheme="majorHAnsi" w:cstheme="majorHAnsi"/>
          <w:b/>
          <w:bCs/>
          <w:color w:val="000000"/>
          <w:lang w:val="fr-FR"/>
        </w:rPr>
      </w:pPr>
      <w:r w:rsidRPr="008976B0">
        <w:rPr>
          <w:rFonts w:asciiTheme="majorHAnsi" w:hAnsiTheme="majorHAnsi" w:cstheme="majorHAnsi"/>
          <w:b/>
          <w:bCs/>
        </w:rPr>
        <w:t xml:space="preserve">ARTICLE </w:t>
      </w:r>
      <w:r w:rsidR="000A3BF2">
        <w:rPr>
          <w:rFonts w:asciiTheme="majorHAnsi" w:hAnsiTheme="majorHAnsi" w:cstheme="majorHAnsi"/>
          <w:b/>
          <w:bCs/>
        </w:rPr>
        <w:t>1</w:t>
      </w:r>
      <w:r w:rsidR="00C523CB">
        <w:rPr>
          <w:rFonts w:asciiTheme="majorHAnsi" w:hAnsiTheme="majorHAnsi" w:cstheme="majorHAnsi"/>
          <w:b/>
          <w:bCs/>
        </w:rPr>
        <w:t>7</w:t>
      </w:r>
      <w:r w:rsidRPr="008976B0">
        <w:rPr>
          <w:rFonts w:asciiTheme="majorHAnsi" w:hAnsiTheme="majorHAnsi" w:cstheme="majorHAnsi"/>
          <w:b/>
          <w:bCs/>
        </w:rPr>
        <w:t xml:space="preserve"> : </w:t>
      </w:r>
      <w:r w:rsidR="00242913" w:rsidRPr="008976B0">
        <w:rPr>
          <w:rFonts w:asciiTheme="majorHAnsi" w:hAnsiTheme="majorHAnsi" w:cstheme="majorHAnsi"/>
          <w:b/>
          <w:bCs/>
          <w:color w:val="000000"/>
          <w:lang w:val="fr-FR"/>
        </w:rPr>
        <w:t xml:space="preserve">CONTENU ET PRÉSENTATION DES </w:t>
      </w:r>
      <w:r w:rsidR="00C523CB">
        <w:rPr>
          <w:rFonts w:asciiTheme="majorHAnsi" w:hAnsiTheme="majorHAnsi" w:cstheme="majorHAnsi"/>
          <w:b/>
          <w:bCs/>
          <w:color w:val="000000"/>
          <w:lang w:val="fr-FR"/>
        </w:rPr>
        <w:t>OFFRES</w:t>
      </w:r>
    </w:p>
    <w:p w14:paraId="03E83FB9" w14:textId="30860CC0" w:rsidR="008976B0" w:rsidRPr="008976B0" w:rsidRDefault="008976B0" w:rsidP="008976B0">
      <w:pPr>
        <w:pStyle w:val="Titre1"/>
        <w:jc w:val="both"/>
        <w:rPr>
          <w:rFonts w:asciiTheme="majorHAnsi" w:hAnsiTheme="majorHAnsi" w:cstheme="majorHAnsi"/>
          <w:b w:val="0"/>
          <w:bCs w:val="0"/>
          <w:sz w:val="22"/>
          <w:szCs w:val="22"/>
        </w:rPr>
      </w:pPr>
      <w:r w:rsidRPr="008976B0">
        <w:rPr>
          <w:rFonts w:asciiTheme="majorHAnsi" w:hAnsiTheme="majorHAnsi" w:cstheme="majorHAnsi"/>
          <w:b w:val="0"/>
          <w:bCs w:val="0"/>
          <w:sz w:val="22"/>
          <w:szCs w:val="22"/>
          <w:lang w:val="fr-FR"/>
        </w:rPr>
        <w:t>Les plis et les pièces contenues dans les plis ne doivent contenir aucun signe distinctif ou mention particulière pouvant conduire à reconnaître leur auteur. Dans le cas contraire, le candidat sera éliminé par le jury</w:t>
      </w:r>
      <w:r>
        <w:rPr>
          <w:rFonts w:asciiTheme="majorHAnsi" w:hAnsiTheme="majorHAnsi" w:cstheme="majorHAnsi"/>
          <w:b w:val="0"/>
          <w:bCs w:val="0"/>
          <w:sz w:val="22"/>
          <w:szCs w:val="22"/>
          <w:lang w:val="fr-FR"/>
        </w:rPr>
        <w:t>.</w:t>
      </w:r>
    </w:p>
    <w:p w14:paraId="56A43BAD" w14:textId="742D7233" w:rsidR="00242913" w:rsidRPr="00242913" w:rsidRDefault="00242913" w:rsidP="00242913">
      <w:pPr>
        <w:spacing w:after="160"/>
        <w:jc w:val="both"/>
        <w:rPr>
          <w:rFonts w:asciiTheme="majorHAnsi" w:hAnsiTheme="majorHAnsi" w:cstheme="majorHAnsi"/>
          <w:color w:val="000000"/>
          <w:lang w:val="fr-FR"/>
        </w:rPr>
      </w:pPr>
      <w:r w:rsidRPr="00242913">
        <w:rPr>
          <w:rFonts w:asciiTheme="majorHAnsi" w:hAnsiTheme="majorHAnsi" w:cstheme="majorHAnsi"/>
          <w:color w:val="000000"/>
          <w:lang w:val="fr-FR"/>
        </w:rPr>
        <w:t xml:space="preserve">Chaque </w:t>
      </w:r>
      <w:r>
        <w:rPr>
          <w:rFonts w:asciiTheme="majorHAnsi" w:hAnsiTheme="majorHAnsi" w:cstheme="majorHAnsi"/>
          <w:color w:val="000000"/>
          <w:lang w:val="fr-FR"/>
        </w:rPr>
        <w:t>concurrent</w:t>
      </w:r>
      <w:r w:rsidRPr="00242913">
        <w:rPr>
          <w:rFonts w:asciiTheme="majorHAnsi" w:hAnsiTheme="majorHAnsi" w:cstheme="majorHAnsi"/>
          <w:color w:val="000000"/>
          <w:lang w:val="fr-FR"/>
        </w:rPr>
        <w:t xml:space="preserve"> remet, sous emballage extérieur anonyme, </w:t>
      </w:r>
      <w:r>
        <w:rPr>
          <w:rFonts w:asciiTheme="majorHAnsi" w:hAnsiTheme="majorHAnsi" w:cstheme="majorHAnsi"/>
          <w:color w:val="000000"/>
          <w:lang w:val="fr-FR"/>
        </w:rPr>
        <w:t>un</w:t>
      </w:r>
      <w:r w:rsidR="00D92D93">
        <w:rPr>
          <w:rFonts w:asciiTheme="majorHAnsi" w:hAnsiTheme="majorHAnsi" w:cstheme="majorHAnsi"/>
          <w:color w:val="000000"/>
          <w:lang w:val="fr-FR"/>
        </w:rPr>
        <w:t xml:space="preserve">e enveloppe </w:t>
      </w:r>
      <w:r w:rsidRPr="00242913">
        <w:rPr>
          <w:rFonts w:asciiTheme="majorHAnsi" w:hAnsiTheme="majorHAnsi" w:cstheme="majorHAnsi"/>
          <w:color w:val="000000"/>
          <w:lang w:val="fr-FR"/>
        </w:rPr>
        <w:t>comportant trois (3) plis fermés distincts :</w:t>
      </w:r>
    </w:p>
    <w:p w14:paraId="3789A6E5" w14:textId="5B28EBD6" w:rsidR="00242913" w:rsidRPr="00D92D93" w:rsidRDefault="00242913">
      <w:pPr>
        <w:pStyle w:val="Titre1"/>
        <w:numPr>
          <w:ilvl w:val="0"/>
          <w:numId w:val="14"/>
        </w:numPr>
        <w:spacing w:before="60" w:after="60" w:line="312" w:lineRule="auto"/>
        <w:jc w:val="both"/>
        <w:rPr>
          <w:rFonts w:asciiTheme="majorHAnsi" w:hAnsiTheme="majorHAnsi" w:cstheme="majorHAnsi"/>
          <w:b w:val="0"/>
          <w:bCs w:val="0"/>
          <w:sz w:val="22"/>
          <w:szCs w:val="22"/>
          <w:lang w:val="fr-FR"/>
        </w:rPr>
      </w:pPr>
      <w:r w:rsidRPr="00FC59CC">
        <w:rPr>
          <w:rFonts w:asciiTheme="majorHAnsi" w:hAnsiTheme="majorHAnsi" w:cstheme="majorHAnsi"/>
          <w:b w:val="0"/>
          <w:bCs w:val="0"/>
          <w:sz w:val="22"/>
          <w:szCs w:val="22"/>
          <w:lang w:val="fr-FR"/>
        </w:rPr>
        <w:t>Le PREMIER PLI porte la mention</w:t>
      </w:r>
      <w:r w:rsidR="00C523CB" w:rsidRPr="00FC59CC">
        <w:rPr>
          <w:rFonts w:asciiTheme="majorHAnsi" w:hAnsiTheme="majorHAnsi" w:cstheme="majorHAnsi"/>
          <w:b w:val="0"/>
          <w:bCs w:val="0"/>
          <w:sz w:val="22"/>
          <w:szCs w:val="22"/>
          <w:lang w:val="fr-FR"/>
        </w:rPr>
        <w:t xml:space="preserve"> «</w:t>
      </w:r>
      <w:r w:rsidR="00C523CB" w:rsidRPr="00C523CB">
        <w:rPr>
          <w:rFonts w:asciiTheme="majorHAnsi" w:hAnsiTheme="majorHAnsi" w:cstheme="majorHAnsi"/>
          <w:b w:val="0"/>
          <w:bCs w:val="0"/>
          <w:sz w:val="22"/>
          <w:szCs w:val="22"/>
          <w:lang w:val="fr-FR"/>
        </w:rPr>
        <w:t xml:space="preserve"> Proposition de Cadrage conceptuel du Pavillon </w:t>
      </w:r>
      <w:proofErr w:type="gramStart"/>
      <w:r w:rsidR="00C523CB" w:rsidRPr="00C523CB">
        <w:rPr>
          <w:rFonts w:asciiTheme="majorHAnsi" w:hAnsiTheme="majorHAnsi" w:cstheme="majorHAnsi"/>
          <w:b w:val="0"/>
          <w:bCs w:val="0"/>
          <w:sz w:val="22"/>
          <w:szCs w:val="22"/>
          <w:lang w:val="fr-FR"/>
        </w:rPr>
        <w:t>Maroc</w:t>
      </w:r>
      <w:r w:rsidRPr="00FC59CC">
        <w:rPr>
          <w:rFonts w:asciiTheme="majorHAnsi" w:hAnsiTheme="majorHAnsi" w:cstheme="majorHAnsi"/>
          <w:b w:val="0"/>
          <w:bCs w:val="0"/>
          <w:sz w:val="22"/>
          <w:szCs w:val="22"/>
          <w:lang w:val="fr-FR"/>
        </w:rPr>
        <w:t>»</w:t>
      </w:r>
      <w:proofErr w:type="gramEnd"/>
      <w:r w:rsidRPr="00FC59CC">
        <w:rPr>
          <w:rFonts w:asciiTheme="majorHAnsi" w:hAnsiTheme="majorHAnsi" w:cstheme="majorHAnsi"/>
          <w:b w:val="0"/>
          <w:bCs w:val="0"/>
          <w:sz w:val="22"/>
          <w:szCs w:val="22"/>
          <w:lang w:val="fr-FR"/>
        </w:rPr>
        <w:t xml:space="preserve"> et contient</w:t>
      </w:r>
      <w:r w:rsidR="00511D47">
        <w:rPr>
          <w:rFonts w:asciiTheme="majorHAnsi" w:hAnsiTheme="majorHAnsi" w:cstheme="majorHAnsi"/>
          <w:b w:val="0"/>
          <w:bCs w:val="0"/>
          <w:sz w:val="22"/>
          <w:szCs w:val="22"/>
          <w:lang w:val="fr-FR"/>
        </w:rPr>
        <w:t> </w:t>
      </w:r>
      <w:r w:rsidR="001C4313" w:rsidRPr="00D92D93">
        <w:rPr>
          <w:rFonts w:asciiTheme="majorHAnsi" w:hAnsiTheme="majorHAnsi" w:cstheme="majorHAnsi"/>
          <w:b w:val="0"/>
          <w:bCs w:val="0"/>
          <w:sz w:val="22"/>
          <w:szCs w:val="22"/>
          <w:lang w:val="fr-FR"/>
        </w:rPr>
        <w:t>u</w:t>
      </w:r>
      <w:r w:rsidR="00FE4433" w:rsidRPr="00D92D93">
        <w:rPr>
          <w:rFonts w:asciiTheme="majorHAnsi" w:hAnsiTheme="majorHAnsi" w:cstheme="majorHAnsi"/>
          <w:b w:val="0"/>
          <w:bCs w:val="0"/>
          <w:sz w:val="22"/>
          <w:szCs w:val="22"/>
        </w:rPr>
        <w:t xml:space="preserve">n rapport format A3 (210mm x 297 mm) position paysage, </w:t>
      </w:r>
      <w:r w:rsidR="00D92D93">
        <w:rPr>
          <w:rFonts w:asciiTheme="majorHAnsi" w:hAnsiTheme="majorHAnsi" w:cstheme="majorHAnsi"/>
          <w:b w:val="0"/>
          <w:bCs w:val="0"/>
          <w:sz w:val="22"/>
          <w:szCs w:val="22"/>
        </w:rPr>
        <w:t xml:space="preserve">d’un maximum de 10 pages </w:t>
      </w:r>
      <w:r w:rsidR="00FE4433" w:rsidRPr="00D92D93">
        <w:rPr>
          <w:rFonts w:asciiTheme="majorHAnsi" w:hAnsiTheme="majorHAnsi" w:cstheme="majorHAnsi"/>
          <w:b w:val="0"/>
          <w:bCs w:val="0"/>
          <w:sz w:val="22"/>
          <w:szCs w:val="22"/>
        </w:rPr>
        <w:t xml:space="preserve">présentant la proposition avec </w:t>
      </w:r>
      <w:r w:rsidR="001C4313" w:rsidRPr="00D92D93">
        <w:rPr>
          <w:rFonts w:asciiTheme="majorHAnsi" w:hAnsiTheme="majorHAnsi" w:cstheme="majorHAnsi"/>
          <w:b w:val="0"/>
          <w:bCs w:val="0"/>
          <w:sz w:val="22"/>
          <w:szCs w:val="22"/>
        </w:rPr>
        <w:t>l’</w:t>
      </w:r>
      <w:r w:rsidR="00FE4433" w:rsidRPr="00D92D93">
        <w:rPr>
          <w:rFonts w:asciiTheme="majorHAnsi" w:hAnsiTheme="majorHAnsi" w:cstheme="majorHAnsi"/>
          <w:b w:val="0"/>
          <w:bCs w:val="0"/>
          <w:sz w:val="22"/>
          <w:szCs w:val="22"/>
        </w:rPr>
        <w:t xml:space="preserve">intitulé du projet </w:t>
      </w:r>
      <w:r w:rsidR="00D92D93">
        <w:rPr>
          <w:rFonts w:asciiTheme="majorHAnsi" w:hAnsiTheme="majorHAnsi" w:cstheme="majorHAnsi"/>
          <w:b w:val="0"/>
          <w:bCs w:val="0"/>
          <w:sz w:val="22"/>
          <w:szCs w:val="22"/>
          <w:lang w:val="fr-FR"/>
        </w:rPr>
        <w:t xml:space="preserve">et </w:t>
      </w:r>
      <w:r w:rsidR="001C4313" w:rsidRPr="00D92D93">
        <w:rPr>
          <w:rFonts w:asciiTheme="majorHAnsi" w:hAnsiTheme="majorHAnsi" w:cstheme="majorHAnsi"/>
          <w:b w:val="0"/>
          <w:bCs w:val="0"/>
          <w:sz w:val="22"/>
          <w:szCs w:val="22"/>
        </w:rPr>
        <w:t>une clé USB comprenant tous les fichiers numériques</w:t>
      </w:r>
      <w:r w:rsidR="00D92D93">
        <w:rPr>
          <w:rFonts w:asciiTheme="majorHAnsi" w:hAnsiTheme="majorHAnsi" w:cstheme="majorHAnsi"/>
          <w:b w:val="0"/>
          <w:bCs w:val="0"/>
          <w:sz w:val="22"/>
          <w:szCs w:val="22"/>
        </w:rPr>
        <w:t>. Ce rapport contient:</w:t>
      </w:r>
    </w:p>
    <w:p w14:paraId="745D374D" w14:textId="0BF2CEFD" w:rsidR="001C4313" w:rsidRPr="001C4313" w:rsidRDefault="001C4313">
      <w:pPr>
        <w:pStyle w:val="Paragraphedeliste"/>
        <w:numPr>
          <w:ilvl w:val="0"/>
          <w:numId w:val="7"/>
        </w:numPr>
        <w:ind w:left="851" w:hanging="284"/>
        <w:jc w:val="both"/>
        <w:rPr>
          <w:rFonts w:asciiTheme="majorHAnsi" w:hAnsiTheme="majorHAnsi" w:cstheme="majorHAnsi"/>
        </w:rPr>
      </w:pPr>
      <w:r w:rsidRPr="001C4313">
        <w:rPr>
          <w:rFonts w:asciiTheme="majorHAnsi" w:hAnsiTheme="majorHAnsi" w:cstheme="majorHAnsi"/>
        </w:rPr>
        <w:lastRenderedPageBreak/>
        <w:t xml:space="preserve">Le thème central </w:t>
      </w:r>
      <w:r w:rsidR="00D92D93">
        <w:rPr>
          <w:rFonts w:asciiTheme="majorHAnsi" w:hAnsiTheme="majorHAnsi" w:cstheme="majorHAnsi"/>
        </w:rPr>
        <w:t xml:space="preserve">de la proposition </w:t>
      </w:r>
      <w:r w:rsidRPr="001C4313">
        <w:rPr>
          <w:rFonts w:asciiTheme="majorHAnsi" w:hAnsiTheme="majorHAnsi" w:cstheme="majorHAnsi"/>
        </w:rPr>
        <w:t>et son inscription dans la thématique de la Biennale 2027</w:t>
      </w:r>
      <w:r w:rsidR="00D92D93">
        <w:rPr>
          <w:rFonts w:asciiTheme="majorHAnsi" w:hAnsiTheme="majorHAnsi" w:cstheme="majorHAnsi"/>
        </w:rPr>
        <w:t>;</w:t>
      </w:r>
    </w:p>
    <w:p w14:paraId="5E115613" w14:textId="36C6AAE1" w:rsidR="00242913" w:rsidRDefault="00242913">
      <w:pPr>
        <w:pStyle w:val="Paragraphedeliste"/>
        <w:numPr>
          <w:ilvl w:val="0"/>
          <w:numId w:val="7"/>
        </w:numPr>
        <w:ind w:left="851" w:hanging="284"/>
        <w:jc w:val="both"/>
        <w:rPr>
          <w:rFonts w:asciiTheme="majorHAnsi" w:hAnsiTheme="majorHAnsi" w:cstheme="majorHAnsi"/>
          <w:b/>
          <w:bCs/>
        </w:rPr>
      </w:pPr>
      <w:r w:rsidRPr="001C4313">
        <w:rPr>
          <w:rFonts w:asciiTheme="majorHAnsi" w:hAnsiTheme="majorHAnsi" w:cstheme="majorHAnsi"/>
        </w:rPr>
        <w:t xml:space="preserve">Le </w:t>
      </w:r>
      <w:r w:rsidRPr="001C4313">
        <w:rPr>
          <w:rFonts w:asciiTheme="majorHAnsi" w:hAnsiTheme="majorHAnsi" w:cstheme="majorHAnsi"/>
          <w:color w:val="000000"/>
        </w:rPr>
        <w:t xml:space="preserve">parti architectural </w:t>
      </w:r>
      <w:r w:rsidR="001C4313" w:rsidRPr="001C4313">
        <w:rPr>
          <w:rFonts w:asciiTheme="majorHAnsi" w:hAnsiTheme="majorHAnsi" w:cstheme="majorHAnsi"/>
          <w:color w:val="000000"/>
        </w:rPr>
        <w:t xml:space="preserve">et </w:t>
      </w:r>
      <w:r w:rsidR="001C4313">
        <w:rPr>
          <w:rFonts w:asciiTheme="majorHAnsi" w:hAnsiTheme="majorHAnsi" w:cstheme="majorHAnsi"/>
          <w:color w:val="000000"/>
        </w:rPr>
        <w:t>la proposition</w:t>
      </w:r>
      <w:r w:rsidRPr="001C4313">
        <w:rPr>
          <w:rFonts w:asciiTheme="majorHAnsi" w:hAnsiTheme="majorHAnsi" w:cstheme="majorHAnsi"/>
        </w:rPr>
        <w:t xml:space="preserve"> scénographique</w:t>
      </w:r>
      <w:r w:rsidRPr="001C4313">
        <w:rPr>
          <w:rFonts w:asciiTheme="majorHAnsi" w:hAnsiTheme="majorHAnsi" w:cstheme="majorHAnsi"/>
          <w:b/>
          <w:bCs/>
        </w:rPr>
        <w:t xml:space="preserve"> ;</w:t>
      </w:r>
    </w:p>
    <w:p w14:paraId="41D9B174" w14:textId="56836341" w:rsidR="001C4313" w:rsidRPr="001C4313" w:rsidRDefault="001C4313">
      <w:pPr>
        <w:pStyle w:val="Paragraphedeliste"/>
        <w:numPr>
          <w:ilvl w:val="0"/>
          <w:numId w:val="7"/>
        </w:numPr>
        <w:ind w:left="851" w:hanging="284"/>
        <w:jc w:val="both"/>
        <w:rPr>
          <w:rFonts w:asciiTheme="majorHAnsi" w:hAnsiTheme="majorHAnsi" w:cstheme="majorHAnsi"/>
        </w:rPr>
      </w:pPr>
      <w:r w:rsidRPr="001C4313">
        <w:rPr>
          <w:rFonts w:asciiTheme="majorHAnsi" w:hAnsiTheme="majorHAnsi" w:cstheme="majorHAnsi"/>
        </w:rPr>
        <w:t>Une esquisse sommaire</w:t>
      </w:r>
      <w:r>
        <w:rPr>
          <w:rFonts w:asciiTheme="majorHAnsi" w:hAnsiTheme="majorHAnsi" w:cstheme="majorHAnsi"/>
        </w:rPr>
        <w:t xml:space="preserve"> </w:t>
      </w:r>
      <w:r w:rsidRPr="001C4313">
        <w:rPr>
          <w:rFonts w:asciiTheme="majorHAnsi" w:hAnsiTheme="majorHAnsi" w:cstheme="majorHAnsi"/>
        </w:rPr>
        <w:t xml:space="preserve">à échelle libre, accompagnée de </w:t>
      </w:r>
      <w:r w:rsidR="00D92D93">
        <w:rPr>
          <w:rFonts w:asciiTheme="majorHAnsi" w:hAnsiTheme="majorHAnsi" w:cstheme="majorHAnsi"/>
        </w:rPr>
        <w:t xml:space="preserve">3 </w:t>
      </w:r>
      <w:r w:rsidRPr="001C4313">
        <w:rPr>
          <w:rFonts w:asciiTheme="majorHAnsi" w:hAnsiTheme="majorHAnsi" w:cstheme="majorHAnsi"/>
        </w:rPr>
        <w:t>croquis d’ambiance</w:t>
      </w:r>
      <w:r w:rsidR="00D92D93">
        <w:rPr>
          <w:rFonts w:asciiTheme="majorHAnsi" w:hAnsiTheme="majorHAnsi" w:cstheme="majorHAnsi"/>
        </w:rPr>
        <w:t xml:space="preserve"> au maximum</w:t>
      </w:r>
      <w:r w:rsidRPr="001C4313">
        <w:rPr>
          <w:rFonts w:asciiTheme="majorHAnsi" w:hAnsiTheme="majorHAnsi" w:cstheme="majorHAnsi"/>
        </w:rPr>
        <w:t xml:space="preserve"> traduisant l’ambiance recherchée</w:t>
      </w:r>
      <w:r w:rsidR="00D92D93">
        <w:rPr>
          <w:rFonts w:asciiTheme="majorHAnsi" w:hAnsiTheme="majorHAnsi" w:cstheme="majorHAnsi"/>
        </w:rPr>
        <w:t xml:space="preserve"> </w:t>
      </w:r>
      <w:r w:rsidRPr="001C4313">
        <w:rPr>
          <w:rFonts w:asciiTheme="majorHAnsi" w:hAnsiTheme="majorHAnsi" w:cstheme="majorHAnsi"/>
        </w:rPr>
        <w:t>;</w:t>
      </w:r>
    </w:p>
    <w:p w14:paraId="48817B4C" w14:textId="77777777" w:rsidR="00EC1945" w:rsidRPr="00EC1945" w:rsidRDefault="00242913">
      <w:pPr>
        <w:pStyle w:val="Paragraphedeliste"/>
        <w:numPr>
          <w:ilvl w:val="0"/>
          <w:numId w:val="7"/>
        </w:numPr>
        <w:ind w:left="851" w:hanging="284"/>
        <w:jc w:val="both"/>
        <w:rPr>
          <w:rFonts w:asciiTheme="majorHAnsi" w:hAnsiTheme="majorHAnsi" w:cstheme="majorHAnsi"/>
        </w:rPr>
      </w:pPr>
      <w:r w:rsidRPr="00D92D93">
        <w:rPr>
          <w:rFonts w:asciiTheme="majorHAnsi" w:hAnsiTheme="majorHAnsi" w:cstheme="majorHAnsi"/>
        </w:rPr>
        <w:t>L’explication du mode</w:t>
      </w:r>
      <w:r w:rsidRPr="00EC1945">
        <w:rPr>
          <w:rFonts w:asciiTheme="majorHAnsi" w:hAnsiTheme="majorHAnsi" w:cstheme="majorHAnsi"/>
        </w:rPr>
        <w:t xml:space="preserve"> constructif</w:t>
      </w:r>
      <w:r w:rsidR="00D92D93" w:rsidRPr="00EC1945">
        <w:rPr>
          <w:rFonts w:asciiTheme="majorHAnsi" w:hAnsiTheme="majorHAnsi" w:cstheme="majorHAnsi"/>
        </w:rPr>
        <w:t xml:space="preserve">: </w:t>
      </w:r>
      <w:r w:rsidRPr="00EC1945">
        <w:rPr>
          <w:rFonts w:asciiTheme="majorHAnsi" w:hAnsiTheme="majorHAnsi" w:cstheme="majorHAnsi"/>
        </w:rPr>
        <w:t>matériaux et techniques utilisés</w:t>
      </w:r>
      <w:r w:rsidR="00EC1945" w:rsidRPr="00EC1945">
        <w:rPr>
          <w:rFonts w:asciiTheme="majorHAnsi" w:hAnsiTheme="majorHAnsi" w:cstheme="majorHAnsi"/>
        </w:rPr>
        <w:t>;</w:t>
      </w:r>
    </w:p>
    <w:p w14:paraId="6D5DFD47" w14:textId="7D8597FC" w:rsidR="001C4313" w:rsidRPr="00EC1945" w:rsidRDefault="00EC1945">
      <w:pPr>
        <w:pStyle w:val="Paragraphedeliste"/>
        <w:numPr>
          <w:ilvl w:val="0"/>
          <w:numId w:val="7"/>
        </w:numPr>
        <w:ind w:left="851" w:hanging="284"/>
        <w:jc w:val="both"/>
        <w:rPr>
          <w:rFonts w:asciiTheme="majorHAnsi" w:hAnsiTheme="majorHAnsi" w:cstheme="majorHAnsi"/>
        </w:rPr>
      </w:pPr>
      <w:r w:rsidRPr="00EC1945">
        <w:rPr>
          <w:rFonts w:asciiTheme="majorHAnsi" w:hAnsiTheme="majorHAnsi" w:cstheme="majorHAnsi"/>
        </w:rPr>
        <w:t xml:space="preserve">Un Chronogramme et </w:t>
      </w:r>
      <w:r>
        <w:rPr>
          <w:rFonts w:asciiTheme="majorHAnsi" w:hAnsiTheme="majorHAnsi" w:cstheme="majorHAnsi"/>
        </w:rPr>
        <w:t xml:space="preserve">un </w:t>
      </w:r>
      <w:r w:rsidRPr="00EC1945">
        <w:rPr>
          <w:rFonts w:asciiTheme="majorHAnsi" w:hAnsiTheme="majorHAnsi" w:cstheme="majorHAnsi"/>
        </w:rPr>
        <w:t xml:space="preserve">planning </w:t>
      </w:r>
      <w:r>
        <w:rPr>
          <w:rFonts w:asciiTheme="majorHAnsi" w:hAnsiTheme="majorHAnsi" w:cstheme="majorHAnsi"/>
        </w:rPr>
        <w:t>de réalisation</w:t>
      </w:r>
      <w:r w:rsidRPr="00EC1945">
        <w:rPr>
          <w:rFonts w:asciiTheme="majorHAnsi" w:hAnsiTheme="majorHAnsi" w:cstheme="majorHAnsi"/>
        </w:rPr>
        <w:t> : déroulement et phasage de l’étude,</w:t>
      </w:r>
      <w:r>
        <w:rPr>
          <w:rFonts w:asciiTheme="majorHAnsi" w:hAnsiTheme="majorHAnsi" w:cstheme="majorHAnsi"/>
        </w:rPr>
        <w:t xml:space="preserve"> </w:t>
      </w:r>
      <w:r w:rsidRPr="00EC1945">
        <w:rPr>
          <w:rFonts w:asciiTheme="majorHAnsi" w:hAnsiTheme="majorHAnsi" w:cstheme="majorHAnsi"/>
        </w:rPr>
        <w:t>organisation des travaux</w:t>
      </w:r>
      <w:r>
        <w:rPr>
          <w:rFonts w:asciiTheme="majorHAnsi" w:hAnsiTheme="majorHAnsi" w:cstheme="majorHAnsi"/>
        </w:rPr>
        <w:t xml:space="preserve">, </w:t>
      </w:r>
      <w:r w:rsidRPr="00EC1945">
        <w:rPr>
          <w:rFonts w:asciiTheme="majorHAnsi" w:hAnsiTheme="majorHAnsi" w:cstheme="majorHAnsi"/>
        </w:rPr>
        <w:t>intervention des membres de l’équipe</w:t>
      </w:r>
      <w:r>
        <w:rPr>
          <w:rFonts w:asciiTheme="majorHAnsi" w:hAnsiTheme="majorHAnsi" w:cstheme="majorHAnsi"/>
        </w:rPr>
        <w:t>, …</w:t>
      </w:r>
    </w:p>
    <w:p w14:paraId="102EC591" w14:textId="77777777" w:rsidR="001C4313" w:rsidRPr="007D10A5" w:rsidRDefault="001C4313" w:rsidP="003E1FF2">
      <w:pPr>
        <w:pStyle w:val="Paragraphedeliste"/>
        <w:ind w:left="1077"/>
        <w:jc w:val="both"/>
        <w:rPr>
          <w:rFonts w:asciiTheme="majorHAnsi" w:hAnsiTheme="majorHAnsi" w:cstheme="majorHAnsi"/>
          <w:color w:val="000000"/>
        </w:rPr>
      </w:pPr>
    </w:p>
    <w:p w14:paraId="697BF03A" w14:textId="26BA8E1E" w:rsidR="00ED79CA" w:rsidRPr="00ED79CA" w:rsidRDefault="00242913">
      <w:pPr>
        <w:pStyle w:val="Titre1"/>
        <w:numPr>
          <w:ilvl w:val="0"/>
          <w:numId w:val="14"/>
        </w:numPr>
        <w:spacing w:before="0" w:after="0"/>
        <w:jc w:val="both"/>
        <w:rPr>
          <w:rFonts w:asciiTheme="majorHAnsi" w:hAnsiTheme="majorHAnsi" w:cstheme="majorHAnsi"/>
          <w:b w:val="0"/>
          <w:bCs w:val="0"/>
          <w:sz w:val="22"/>
          <w:szCs w:val="22"/>
          <w:lang w:val="fr-FR"/>
        </w:rPr>
      </w:pPr>
      <w:r w:rsidRPr="00FC59CC">
        <w:rPr>
          <w:rFonts w:asciiTheme="majorHAnsi" w:hAnsiTheme="majorHAnsi" w:cstheme="majorHAnsi"/>
          <w:b w:val="0"/>
          <w:bCs w:val="0"/>
          <w:sz w:val="22"/>
          <w:szCs w:val="22"/>
          <w:lang w:val="fr-FR"/>
        </w:rPr>
        <w:t xml:space="preserve">Le DEUXIEME PLI porte la mention « </w:t>
      </w:r>
      <w:r w:rsidR="001C4313" w:rsidRPr="001C4313">
        <w:rPr>
          <w:rFonts w:asciiTheme="majorHAnsi" w:hAnsiTheme="majorHAnsi" w:cstheme="majorHAnsi"/>
          <w:b w:val="0"/>
          <w:bCs w:val="0"/>
          <w:sz w:val="22"/>
          <w:szCs w:val="22"/>
          <w:lang w:val="fr-FR"/>
        </w:rPr>
        <w:t xml:space="preserve">Dossier </w:t>
      </w:r>
      <w:r w:rsidR="00724EF1" w:rsidRPr="001C4313">
        <w:rPr>
          <w:rFonts w:asciiTheme="majorHAnsi" w:hAnsiTheme="majorHAnsi" w:cstheme="majorHAnsi"/>
          <w:b w:val="0"/>
          <w:bCs w:val="0"/>
          <w:sz w:val="22"/>
          <w:szCs w:val="22"/>
          <w:lang w:val="fr-FR"/>
        </w:rPr>
        <w:t>Administratif</w:t>
      </w:r>
      <w:r w:rsidR="00916D95">
        <w:rPr>
          <w:rFonts w:asciiTheme="majorHAnsi" w:hAnsiTheme="majorHAnsi" w:cstheme="majorHAnsi"/>
          <w:b w:val="0"/>
          <w:bCs w:val="0"/>
          <w:sz w:val="22"/>
          <w:szCs w:val="22"/>
          <w:lang w:val="fr-FR"/>
        </w:rPr>
        <w:t xml:space="preserve"> </w:t>
      </w:r>
      <w:r w:rsidR="00916D95" w:rsidRPr="00ED79CA">
        <w:rPr>
          <w:rFonts w:asciiTheme="majorHAnsi" w:hAnsiTheme="majorHAnsi" w:cstheme="majorHAnsi"/>
          <w:b w:val="0"/>
          <w:bCs w:val="0"/>
          <w:sz w:val="22"/>
          <w:szCs w:val="22"/>
          <w:lang w:val="fr-FR"/>
        </w:rPr>
        <w:t xml:space="preserve">et </w:t>
      </w:r>
      <w:r w:rsidR="00ED79CA" w:rsidRPr="00ED79CA">
        <w:rPr>
          <w:rFonts w:asciiTheme="majorHAnsi" w:hAnsiTheme="majorHAnsi" w:cstheme="majorHAnsi"/>
          <w:b w:val="0"/>
          <w:bCs w:val="0"/>
          <w:sz w:val="22"/>
          <w:szCs w:val="22"/>
          <w:lang w:val="fr-FR"/>
        </w:rPr>
        <w:t>technique</w:t>
      </w:r>
      <w:r w:rsidR="00ED79CA" w:rsidRPr="00FC59CC">
        <w:rPr>
          <w:rFonts w:asciiTheme="majorHAnsi" w:hAnsiTheme="majorHAnsi" w:cstheme="majorHAnsi"/>
          <w:b w:val="0"/>
          <w:bCs w:val="0"/>
          <w:sz w:val="22"/>
          <w:szCs w:val="22"/>
          <w:lang w:val="fr-FR"/>
        </w:rPr>
        <w:t xml:space="preserve"> »</w:t>
      </w:r>
      <w:r w:rsidR="001C4313">
        <w:rPr>
          <w:rFonts w:asciiTheme="majorHAnsi" w:hAnsiTheme="majorHAnsi" w:cstheme="majorHAnsi"/>
          <w:b w:val="0"/>
          <w:bCs w:val="0"/>
          <w:sz w:val="22"/>
          <w:szCs w:val="22"/>
          <w:lang w:val="fr-FR"/>
        </w:rPr>
        <w:t xml:space="preserve">, </w:t>
      </w:r>
      <w:r w:rsidR="001C4313" w:rsidRPr="001C4313">
        <w:rPr>
          <w:rFonts w:asciiTheme="majorHAnsi" w:hAnsiTheme="majorHAnsi" w:cstheme="majorHAnsi"/>
          <w:b w:val="0"/>
          <w:bCs w:val="0"/>
          <w:sz w:val="22"/>
          <w:szCs w:val="22"/>
          <w:lang w:val="fr-FR"/>
        </w:rPr>
        <w:t>identifiant nominativement le concurrent</w:t>
      </w:r>
      <w:r w:rsidRPr="00FC59CC">
        <w:rPr>
          <w:rFonts w:asciiTheme="majorHAnsi" w:hAnsiTheme="majorHAnsi" w:cstheme="majorHAnsi"/>
          <w:b w:val="0"/>
          <w:bCs w:val="0"/>
          <w:sz w:val="22"/>
          <w:szCs w:val="22"/>
          <w:lang w:val="fr-FR"/>
        </w:rPr>
        <w:t xml:space="preserve"> et contient</w:t>
      </w:r>
      <w:r w:rsidR="008976B0">
        <w:rPr>
          <w:rFonts w:asciiTheme="majorHAnsi" w:hAnsiTheme="majorHAnsi" w:cstheme="majorHAnsi"/>
          <w:b w:val="0"/>
          <w:bCs w:val="0"/>
          <w:sz w:val="22"/>
          <w:szCs w:val="22"/>
          <w:lang w:val="fr-FR"/>
        </w:rPr>
        <w:t> </w:t>
      </w:r>
      <w:r w:rsidR="006F2568">
        <w:rPr>
          <w:rFonts w:asciiTheme="majorHAnsi" w:hAnsiTheme="majorHAnsi" w:cstheme="majorHAnsi"/>
          <w:b w:val="0"/>
          <w:bCs w:val="0"/>
          <w:sz w:val="22"/>
          <w:szCs w:val="22"/>
          <w:lang w:val="fr-FR"/>
        </w:rPr>
        <w:t xml:space="preserve">les </w:t>
      </w:r>
      <w:r w:rsidR="00ED79CA">
        <w:rPr>
          <w:rFonts w:asciiTheme="majorHAnsi" w:hAnsiTheme="majorHAnsi" w:cstheme="majorHAnsi"/>
          <w:b w:val="0"/>
          <w:bCs w:val="0"/>
          <w:sz w:val="22"/>
          <w:szCs w:val="22"/>
          <w:lang w:val="fr-FR"/>
        </w:rPr>
        <w:t>d</w:t>
      </w:r>
      <w:r w:rsidR="00ED79CA" w:rsidRPr="006F2568">
        <w:rPr>
          <w:rFonts w:asciiTheme="majorHAnsi" w:hAnsiTheme="majorHAnsi" w:cstheme="majorHAnsi"/>
          <w:b w:val="0"/>
          <w:bCs w:val="0"/>
          <w:sz w:val="22"/>
          <w:szCs w:val="22"/>
          <w:lang w:val="fr-FR"/>
        </w:rPr>
        <w:t>ocuments</w:t>
      </w:r>
      <w:r w:rsidR="00ED79CA" w:rsidRPr="006F2568">
        <w:rPr>
          <w:rFonts w:asciiTheme="majorHAnsi" w:hAnsiTheme="majorHAnsi" w:cstheme="majorHAnsi"/>
        </w:rPr>
        <w:t xml:space="preserve"> </w:t>
      </w:r>
      <w:r w:rsidR="00ED79CA" w:rsidRPr="00ED79CA">
        <w:rPr>
          <w:rFonts w:asciiTheme="majorHAnsi" w:hAnsiTheme="majorHAnsi" w:cstheme="majorHAnsi"/>
          <w:b w:val="0"/>
          <w:bCs w:val="0"/>
          <w:sz w:val="22"/>
          <w:szCs w:val="22"/>
        </w:rPr>
        <w:t>suivants</w:t>
      </w:r>
      <w:r w:rsidR="00ED79CA" w:rsidRPr="00ED79CA">
        <w:rPr>
          <w:rFonts w:asciiTheme="majorHAnsi" w:hAnsiTheme="majorHAnsi" w:cstheme="majorHAnsi"/>
          <w:sz w:val="22"/>
          <w:szCs w:val="22"/>
        </w:rPr>
        <w:t xml:space="preserve"> </w:t>
      </w:r>
      <w:r w:rsidR="00ED79CA">
        <w:rPr>
          <w:rFonts w:asciiTheme="majorHAnsi" w:hAnsiTheme="majorHAnsi" w:cstheme="majorHAnsi"/>
        </w:rPr>
        <w:t xml:space="preserve">: </w:t>
      </w:r>
    </w:p>
    <w:p w14:paraId="6B4EF2A2" w14:textId="1AA2BC31" w:rsidR="00ED79CA" w:rsidRPr="00F81D09" w:rsidRDefault="00F81D09">
      <w:pPr>
        <w:pStyle w:val="Titre1"/>
        <w:numPr>
          <w:ilvl w:val="2"/>
          <w:numId w:val="5"/>
        </w:numPr>
        <w:ind w:left="709" w:hanging="283"/>
        <w:rPr>
          <w:rFonts w:asciiTheme="majorHAnsi" w:hAnsiTheme="majorHAnsi" w:cstheme="majorHAnsi"/>
          <w:b w:val="0"/>
          <w:bCs w:val="0"/>
          <w:sz w:val="22"/>
          <w:szCs w:val="22"/>
          <w:u w:val="single"/>
          <w:lang w:val="fr-FR"/>
        </w:rPr>
      </w:pPr>
      <w:r w:rsidRPr="00F81D09">
        <w:rPr>
          <w:rFonts w:asciiTheme="majorHAnsi" w:hAnsiTheme="majorHAnsi" w:cstheme="majorHAnsi"/>
          <w:b w:val="0"/>
          <w:bCs w:val="0"/>
          <w:sz w:val="22"/>
          <w:szCs w:val="22"/>
          <w:u w:val="single"/>
          <w:lang w:val="fr-FR"/>
        </w:rPr>
        <w:t xml:space="preserve">Dossier </w:t>
      </w:r>
      <w:r w:rsidR="00ED79CA" w:rsidRPr="00F81D09">
        <w:rPr>
          <w:rFonts w:asciiTheme="majorHAnsi" w:hAnsiTheme="majorHAnsi" w:cstheme="majorHAnsi"/>
          <w:b w:val="0"/>
          <w:bCs w:val="0"/>
          <w:sz w:val="22"/>
          <w:szCs w:val="22"/>
          <w:u w:val="single"/>
          <w:lang w:val="fr-FR"/>
        </w:rPr>
        <w:t>administratif :</w:t>
      </w:r>
    </w:p>
    <w:p w14:paraId="6D2D82F7" w14:textId="30F3C64A" w:rsidR="00F81D09" w:rsidRPr="00F81D09" w:rsidRDefault="00F81D09" w:rsidP="00F81D09">
      <w:pPr>
        <w:pStyle w:val="Titre1"/>
        <w:ind w:left="360"/>
        <w:rPr>
          <w:rFonts w:asciiTheme="majorHAnsi" w:hAnsiTheme="majorHAnsi" w:cstheme="majorHAnsi"/>
          <w:b w:val="0"/>
          <w:bCs w:val="0"/>
          <w:sz w:val="22"/>
          <w:szCs w:val="22"/>
        </w:rPr>
      </w:pPr>
      <w:r w:rsidRPr="00F81D09">
        <w:rPr>
          <w:rFonts w:asciiTheme="majorHAnsi" w:hAnsiTheme="majorHAnsi" w:cstheme="majorHAnsi"/>
          <w:b w:val="0"/>
          <w:bCs w:val="0"/>
          <w:sz w:val="22"/>
          <w:szCs w:val="22"/>
        </w:rPr>
        <w:t xml:space="preserve">Pour l’architecte chef d’équipe : Les pièces exigées </w:t>
      </w:r>
      <w:r>
        <w:rPr>
          <w:rFonts w:asciiTheme="majorHAnsi" w:hAnsiTheme="majorHAnsi" w:cstheme="majorHAnsi"/>
          <w:b w:val="0"/>
          <w:bCs w:val="0"/>
          <w:sz w:val="22"/>
          <w:szCs w:val="22"/>
        </w:rPr>
        <w:t>sont:</w:t>
      </w:r>
    </w:p>
    <w:p w14:paraId="06062C41" w14:textId="2796B32A" w:rsidR="00F81D09" w:rsidRPr="00F81D09" w:rsidRDefault="00F81D09">
      <w:pPr>
        <w:pStyle w:val="Titre1"/>
        <w:numPr>
          <w:ilvl w:val="0"/>
          <w:numId w:val="16"/>
        </w:numPr>
        <w:spacing w:before="0" w:after="0" w:line="312" w:lineRule="auto"/>
        <w:ind w:left="1077" w:hanging="357"/>
        <w:rPr>
          <w:rFonts w:asciiTheme="majorHAnsi" w:hAnsiTheme="majorHAnsi" w:cstheme="majorHAnsi"/>
          <w:b w:val="0"/>
          <w:bCs w:val="0"/>
          <w:sz w:val="22"/>
          <w:szCs w:val="22"/>
        </w:rPr>
      </w:pPr>
      <w:r w:rsidRPr="00F81D09">
        <w:rPr>
          <w:rFonts w:asciiTheme="majorHAnsi" w:hAnsiTheme="majorHAnsi" w:cstheme="majorHAnsi"/>
          <w:b w:val="0"/>
          <w:bCs w:val="0"/>
          <w:sz w:val="22"/>
          <w:szCs w:val="22"/>
        </w:rPr>
        <w:t xml:space="preserve">Une déclaration sur l’honneur dûment </w:t>
      </w:r>
      <w:r w:rsidRPr="00E71EEA">
        <w:rPr>
          <w:rFonts w:asciiTheme="majorHAnsi" w:hAnsiTheme="majorHAnsi" w:cstheme="majorHAnsi"/>
          <w:b w:val="0"/>
          <w:bCs w:val="0"/>
          <w:sz w:val="22"/>
          <w:szCs w:val="22"/>
        </w:rPr>
        <w:t>re</w:t>
      </w:r>
      <w:r>
        <w:rPr>
          <w:rFonts w:asciiTheme="majorHAnsi" w:hAnsiTheme="majorHAnsi" w:cstheme="majorHAnsi"/>
          <w:b w:val="0"/>
          <w:bCs w:val="0"/>
          <w:sz w:val="22"/>
          <w:szCs w:val="22"/>
        </w:rPr>
        <w:t xml:space="preserve">nseignée </w:t>
      </w:r>
      <w:r w:rsidRPr="00F81D09">
        <w:rPr>
          <w:rFonts w:asciiTheme="majorHAnsi" w:hAnsiTheme="majorHAnsi" w:cstheme="majorHAnsi"/>
          <w:b w:val="0"/>
          <w:bCs w:val="0"/>
          <w:sz w:val="22"/>
          <w:szCs w:val="22"/>
        </w:rPr>
        <w:t>et signée ;</w:t>
      </w:r>
    </w:p>
    <w:p w14:paraId="35DC6A18" w14:textId="7D0E2167" w:rsidR="00F81D09" w:rsidRPr="00F81D09" w:rsidRDefault="00F81D09">
      <w:pPr>
        <w:pStyle w:val="Titre1"/>
        <w:numPr>
          <w:ilvl w:val="0"/>
          <w:numId w:val="16"/>
        </w:numPr>
        <w:spacing w:before="0" w:after="0" w:line="312" w:lineRule="auto"/>
        <w:ind w:left="1077" w:hanging="357"/>
        <w:rPr>
          <w:rFonts w:asciiTheme="majorHAnsi" w:hAnsiTheme="majorHAnsi" w:cstheme="majorHAnsi"/>
          <w:b w:val="0"/>
          <w:bCs w:val="0"/>
          <w:sz w:val="22"/>
          <w:szCs w:val="22"/>
        </w:rPr>
      </w:pPr>
      <w:r w:rsidRPr="00F81D09">
        <w:rPr>
          <w:rFonts w:asciiTheme="majorHAnsi" w:hAnsiTheme="majorHAnsi" w:cstheme="majorHAnsi"/>
          <w:b w:val="0"/>
          <w:bCs w:val="0"/>
          <w:sz w:val="22"/>
          <w:szCs w:val="22"/>
        </w:rPr>
        <w:t xml:space="preserve">La déclaration d’identité de l’architecte chef d’équipe </w:t>
      </w:r>
      <w:r>
        <w:rPr>
          <w:rFonts w:asciiTheme="majorHAnsi" w:hAnsiTheme="majorHAnsi" w:cstheme="majorHAnsi"/>
          <w:b w:val="0"/>
          <w:bCs w:val="0"/>
          <w:sz w:val="22"/>
          <w:szCs w:val="22"/>
        </w:rPr>
        <w:t>;</w:t>
      </w:r>
    </w:p>
    <w:p w14:paraId="63DEE233" w14:textId="159F7297" w:rsidR="00F81D09" w:rsidRPr="00F81D09" w:rsidRDefault="00F81D09">
      <w:pPr>
        <w:pStyle w:val="Titre1"/>
        <w:numPr>
          <w:ilvl w:val="0"/>
          <w:numId w:val="16"/>
        </w:numPr>
        <w:spacing w:before="0" w:after="0" w:line="312" w:lineRule="auto"/>
        <w:ind w:left="1077" w:hanging="357"/>
        <w:rPr>
          <w:rFonts w:asciiTheme="majorHAnsi" w:hAnsiTheme="majorHAnsi" w:cstheme="majorHAnsi"/>
          <w:b w:val="0"/>
          <w:bCs w:val="0"/>
          <w:sz w:val="22"/>
          <w:szCs w:val="22"/>
        </w:rPr>
      </w:pPr>
      <w:r w:rsidRPr="00F81D09">
        <w:rPr>
          <w:rFonts w:asciiTheme="majorHAnsi" w:hAnsiTheme="majorHAnsi" w:cstheme="majorHAnsi"/>
          <w:b w:val="0"/>
          <w:bCs w:val="0"/>
          <w:sz w:val="22"/>
          <w:szCs w:val="22"/>
        </w:rPr>
        <w:t>Une copie de l’autorisation d’exercer la profession et de l’inscription au tableau de l’Ordre National des Architectes ;</w:t>
      </w:r>
    </w:p>
    <w:p w14:paraId="640FFA29" w14:textId="55E05679" w:rsidR="00F81D09" w:rsidRPr="008976B0" w:rsidRDefault="00F81D09">
      <w:pPr>
        <w:pStyle w:val="Paragraphedeliste"/>
        <w:numPr>
          <w:ilvl w:val="0"/>
          <w:numId w:val="16"/>
        </w:numPr>
        <w:jc w:val="both"/>
        <w:rPr>
          <w:rFonts w:asciiTheme="majorHAnsi" w:hAnsiTheme="majorHAnsi" w:cstheme="majorHAnsi"/>
        </w:rPr>
      </w:pPr>
      <w:r w:rsidRPr="008976B0">
        <w:rPr>
          <w:rFonts w:asciiTheme="majorHAnsi" w:hAnsiTheme="majorHAnsi" w:cstheme="majorHAnsi"/>
        </w:rPr>
        <w:t xml:space="preserve">Le contrat d’architecte </w:t>
      </w:r>
      <w:r w:rsidR="00615BA3" w:rsidRPr="00615BA3">
        <w:rPr>
          <w:rFonts w:asciiTheme="majorHAnsi" w:hAnsiTheme="majorHAnsi" w:cstheme="majorHAnsi"/>
        </w:rPr>
        <w:t xml:space="preserve">dûment </w:t>
      </w:r>
      <w:r w:rsidR="00615BA3">
        <w:rPr>
          <w:rFonts w:asciiTheme="majorHAnsi" w:hAnsiTheme="majorHAnsi" w:cstheme="majorHAnsi"/>
        </w:rPr>
        <w:t>paraphé</w:t>
      </w:r>
      <w:r w:rsidR="00615BA3" w:rsidRPr="00615BA3">
        <w:rPr>
          <w:rFonts w:asciiTheme="majorHAnsi" w:hAnsiTheme="majorHAnsi" w:cstheme="majorHAnsi"/>
        </w:rPr>
        <w:t xml:space="preserve"> et </w:t>
      </w:r>
      <w:r w:rsidRPr="008976B0">
        <w:rPr>
          <w:rFonts w:asciiTheme="majorHAnsi" w:hAnsiTheme="majorHAnsi" w:cstheme="majorHAnsi"/>
        </w:rPr>
        <w:t>signé</w:t>
      </w:r>
      <w:r>
        <w:rPr>
          <w:rFonts w:asciiTheme="majorHAnsi" w:hAnsiTheme="majorHAnsi" w:cstheme="majorHAnsi"/>
        </w:rPr>
        <w:t>;</w:t>
      </w:r>
    </w:p>
    <w:p w14:paraId="0ED84187" w14:textId="77777777" w:rsidR="00F81D09" w:rsidRDefault="00F81D09">
      <w:pPr>
        <w:pStyle w:val="Paragraphedeliste"/>
        <w:numPr>
          <w:ilvl w:val="0"/>
          <w:numId w:val="16"/>
        </w:numPr>
        <w:jc w:val="both"/>
        <w:rPr>
          <w:rFonts w:asciiTheme="majorHAnsi" w:hAnsiTheme="majorHAnsi" w:cstheme="majorHAnsi"/>
          <w:lang w:val="fr-FR"/>
        </w:rPr>
      </w:pPr>
      <w:r w:rsidRPr="00A40080">
        <w:rPr>
          <w:rFonts w:asciiTheme="majorHAnsi" w:hAnsiTheme="majorHAnsi" w:cstheme="majorHAnsi"/>
          <w:lang w:val="fr-FR"/>
        </w:rPr>
        <w:t>L'attestation d'inscription au tableau de l'Ordre National des Architectes ;</w:t>
      </w:r>
    </w:p>
    <w:p w14:paraId="7898A34E" w14:textId="0C10A044" w:rsidR="00F81D09" w:rsidRPr="00F81D09" w:rsidRDefault="00F81D09">
      <w:pPr>
        <w:pStyle w:val="Titre1"/>
        <w:numPr>
          <w:ilvl w:val="0"/>
          <w:numId w:val="16"/>
        </w:numPr>
        <w:spacing w:before="0" w:after="0" w:line="312" w:lineRule="auto"/>
        <w:ind w:left="1077" w:hanging="357"/>
        <w:rPr>
          <w:rFonts w:asciiTheme="majorHAnsi" w:hAnsiTheme="majorHAnsi" w:cstheme="majorHAnsi"/>
          <w:b w:val="0"/>
          <w:bCs w:val="0"/>
          <w:sz w:val="22"/>
          <w:szCs w:val="22"/>
        </w:rPr>
      </w:pPr>
      <w:r w:rsidRPr="00F81D09">
        <w:rPr>
          <w:rFonts w:asciiTheme="majorHAnsi" w:hAnsiTheme="majorHAnsi" w:cstheme="majorHAnsi"/>
          <w:b w:val="0"/>
          <w:bCs w:val="0"/>
          <w:sz w:val="22"/>
          <w:szCs w:val="22"/>
        </w:rPr>
        <w:t xml:space="preserve">Les pièces justifiant les capacités juridiques, techniques et financières (références, moyens humains et techniques, composition de l’équipe pluridisciplinaire) </w:t>
      </w:r>
      <w:r>
        <w:rPr>
          <w:rFonts w:asciiTheme="majorHAnsi" w:hAnsiTheme="majorHAnsi" w:cstheme="majorHAnsi"/>
          <w:b w:val="0"/>
          <w:bCs w:val="0"/>
          <w:sz w:val="22"/>
          <w:szCs w:val="22"/>
        </w:rPr>
        <w:t>;</w:t>
      </w:r>
    </w:p>
    <w:p w14:paraId="166BF8B8" w14:textId="4C5187BE" w:rsidR="00F81D09" w:rsidRPr="00F81D09" w:rsidRDefault="00F81D09">
      <w:pPr>
        <w:pStyle w:val="Titre1"/>
        <w:numPr>
          <w:ilvl w:val="0"/>
          <w:numId w:val="16"/>
        </w:numPr>
        <w:spacing w:before="0" w:after="0" w:line="312" w:lineRule="auto"/>
        <w:ind w:left="1077" w:hanging="357"/>
        <w:rPr>
          <w:rFonts w:asciiTheme="majorHAnsi" w:hAnsiTheme="majorHAnsi" w:cstheme="majorHAnsi"/>
          <w:b w:val="0"/>
          <w:bCs w:val="0"/>
          <w:sz w:val="22"/>
          <w:szCs w:val="22"/>
        </w:rPr>
      </w:pPr>
      <w:r w:rsidRPr="00F81D09">
        <w:rPr>
          <w:rFonts w:asciiTheme="majorHAnsi" w:hAnsiTheme="majorHAnsi" w:cstheme="majorHAnsi"/>
          <w:b w:val="0"/>
          <w:bCs w:val="0"/>
          <w:sz w:val="22"/>
          <w:szCs w:val="22"/>
        </w:rPr>
        <w:t>L'attestation fiscale délivrée par l’administration des impôts</w:t>
      </w:r>
    </w:p>
    <w:p w14:paraId="4731630A" w14:textId="298207E3" w:rsidR="00F81D09" w:rsidRPr="00F81D09" w:rsidRDefault="00F81D09">
      <w:pPr>
        <w:pStyle w:val="Titre1"/>
        <w:numPr>
          <w:ilvl w:val="0"/>
          <w:numId w:val="16"/>
        </w:numPr>
        <w:spacing w:before="0" w:after="0" w:line="312" w:lineRule="auto"/>
        <w:ind w:left="1077" w:hanging="357"/>
        <w:rPr>
          <w:rFonts w:asciiTheme="majorHAnsi" w:hAnsiTheme="majorHAnsi" w:cstheme="majorHAnsi"/>
          <w:b w:val="0"/>
          <w:bCs w:val="0"/>
          <w:sz w:val="22"/>
          <w:szCs w:val="22"/>
        </w:rPr>
      </w:pPr>
      <w:r w:rsidRPr="00F81D09">
        <w:rPr>
          <w:rFonts w:asciiTheme="majorHAnsi" w:hAnsiTheme="majorHAnsi" w:cstheme="majorHAnsi"/>
          <w:b w:val="0"/>
          <w:bCs w:val="0"/>
          <w:sz w:val="22"/>
          <w:szCs w:val="22"/>
        </w:rPr>
        <w:t xml:space="preserve">L’attestation de la CNSS </w:t>
      </w:r>
    </w:p>
    <w:p w14:paraId="3666E0DB" w14:textId="6809306C" w:rsidR="00ED79CA" w:rsidRDefault="00F81D09" w:rsidP="00F81D09">
      <w:pPr>
        <w:pStyle w:val="Titre1"/>
        <w:spacing w:before="0" w:after="0"/>
        <w:ind w:left="360"/>
        <w:rPr>
          <w:rFonts w:asciiTheme="majorHAnsi" w:hAnsiTheme="majorHAnsi" w:cstheme="majorHAnsi"/>
          <w:b w:val="0"/>
          <w:bCs w:val="0"/>
          <w:sz w:val="22"/>
          <w:szCs w:val="22"/>
        </w:rPr>
      </w:pPr>
      <w:r w:rsidRPr="00F81D09">
        <w:rPr>
          <w:rFonts w:asciiTheme="majorHAnsi" w:hAnsiTheme="majorHAnsi" w:cstheme="majorHAnsi"/>
          <w:b w:val="0"/>
          <w:bCs w:val="0"/>
          <w:sz w:val="22"/>
          <w:szCs w:val="22"/>
        </w:rPr>
        <w:t>Pour les groupements, une copie légalisée de la convention constitutive du groupement</w:t>
      </w:r>
      <w:r w:rsidR="00C523CB">
        <w:rPr>
          <w:rFonts w:asciiTheme="majorHAnsi" w:hAnsiTheme="majorHAnsi" w:cstheme="majorHAnsi"/>
          <w:b w:val="0"/>
          <w:bCs w:val="0"/>
          <w:sz w:val="22"/>
          <w:szCs w:val="22"/>
        </w:rPr>
        <w:t>.</w:t>
      </w:r>
    </w:p>
    <w:p w14:paraId="66EB5480" w14:textId="2E40679C" w:rsidR="00F81D09" w:rsidRPr="00F81D09" w:rsidRDefault="00F81D09">
      <w:pPr>
        <w:pStyle w:val="Titre1"/>
        <w:numPr>
          <w:ilvl w:val="2"/>
          <w:numId w:val="5"/>
        </w:numPr>
        <w:ind w:left="709" w:hanging="283"/>
        <w:rPr>
          <w:rFonts w:asciiTheme="majorHAnsi" w:hAnsiTheme="majorHAnsi" w:cstheme="majorHAnsi"/>
          <w:b w:val="0"/>
          <w:bCs w:val="0"/>
          <w:sz w:val="22"/>
          <w:szCs w:val="22"/>
          <w:u w:val="single"/>
          <w:lang w:val="fr-FR"/>
        </w:rPr>
      </w:pPr>
      <w:r w:rsidRPr="00F81D09">
        <w:rPr>
          <w:rFonts w:asciiTheme="majorHAnsi" w:hAnsiTheme="majorHAnsi" w:cstheme="majorHAnsi"/>
          <w:b w:val="0"/>
          <w:bCs w:val="0"/>
          <w:sz w:val="22"/>
          <w:szCs w:val="22"/>
          <w:u w:val="single"/>
          <w:lang w:val="fr-FR"/>
        </w:rPr>
        <w:t>Dossier Technique :</w:t>
      </w:r>
    </w:p>
    <w:p w14:paraId="101B34A8" w14:textId="5932ECBE" w:rsidR="00F81D09" w:rsidRPr="00F81D09" w:rsidRDefault="00F81D09">
      <w:pPr>
        <w:pStyle w:val="Paragraphedeliste"/>
        <w:numPr>
          <w:ilvl w:val="0"/>
          <w:numId w:val="16"/>
        </w:numPr>
        <w:jc w:val="both"/>
        <w:rPr>
          <w:rFonts w:asciiTheme="majorHAnsi" w:hAnsiTheme="majorHAnsi" w:cstheme="majorHAnsi"/>
        </w:rPr>
      </w:pPr>
      <w:r w:rsidRPr="00F81D09">
        <w:rPr>
          <w:rFonts w:asciiTheme="majorHAnsi" w:hAnsiTheme="majorHAnsi" w:cstheme="majorHAnsi"/>
        </w:rPr>
        <w:t>Une note indiquant les moyens humains et techniques dont disposent l’équipe; Les pièces justifiant les capacités juridiques, techniques et financières (références, moyens humains et techniques, composition de l’équipe pluridisciplinaire) ;</w:t>
      </w:r>
    </w:p>
    <w:p w14:paraId="1296CFF0" w14:textId="1932D333" w:rsidR="00F81D09" w:rsidRPr="00F81D09" w:rsidRDefault="00F81D09">
      <w:pPr>
        <w:pStyle w:val="Paragraphedeliste"/>
        <w:numPr>
          <w:ilvl w:val="0"/>
          <w:numId w:val="16"/>
        </w:numPr>
        <w:jc w:val="both"/>
        <w:rPr>
          <w:rFonts w:asciiTheme="majorHAnsi" w:hAnsiTheme="majorHAnsi" w:cstheme="majorHAnsi"/>
        </w:rPr>
      </w:pPr>
      <w:r w:rsidRPr="00F81D09">
        <w:rPr>
          <w:rFonts w:asciiTheme="majorHAnsi" w:hAnsiTheme="majorHAnsi" w:cstheme="majorHAnsi"/>
        </w:rPr>
        <w:t>Les références professionnelles : curriculums vitae, attestation de référence,… ;</w:t>
      </w:r>
    </w:p>
    <w:p w14:paraId="6644CB40" w14:textId="77777777" w:rsidR="00F81D09" w:rsidRPr="00F81D09" w:rsidRDefault="00F81D09">
      <w:pPr>
        <w:pStyle w:val="Paragraphedeliste"/>
        <w:numPr>
          <w:ilvl w:val="0"/>
          <w:numId w:val="16"/>
        </w:numPr>
        <w:jc w:val="both"/>
        <w:rPr>
          <w:rFonts w:asciiTheme="majorHAnsi" w:hAnsiTheme="majorHAnsi" w:cstheme="majorHAnsi"/>
        </w:rPr>
      </w:pPr>
      <w:r w:rsidRPr="00F81D09">
        <w:rPr>
          <w:rFonts w:asciiTheme="majorHAnsi" w:hAnsiTheme="majorHAnsi" w:cstheme="majorHAnsi"/>
        </w:rPr>
        <w:t>Un Chronogramme et planning des tâches : déroulement et phasage de l’étude, l’organisation des travaux et l’intervention des membres de l’équipes des membres de l’équipe selon leurs profils et compétences</w:t>
      </w:r>
    </w:p>
    <w:p w14:paraId="595CD8F7" w14:textId="77777777" w:rsidR="00000369" w:rsidRDefault="00000369" w:rsidP="00000369">
      <w:pPr>
        <w:pStyle w:val="Titre1"/>
        <w:spacing w:before="0" w:after="0"/>
        <w:jc w:val="both"/>
        <w:rPr>
          <w:rFonts w:asciiTheme="majorHAnsi" w:hAnsiTheme="majorHAnsi" w:cstheme="majorHAnsi"/>
          <w:b w:val="0"/>
          <w:bCs w:val="0"/>
          <w:sz w:val="22"/>
          <w:szCs w:val="22"/>
          <w:lang w:val="fr-FR"/>
        </w:rPr>
      </w:pPr>
    </w:p>
    <w:p w14:paraId="48E8F1CE" w14:textId="432F46AF" w:rsidR="00B65B0F" w:rsidRPr="00B65B0F" w:rsidRDefault="00B65B0F" w:rsidP="00B65B0F">
      <w:pPr>
        <w:spacing w:after="100"/>
        <w:jc w:val="both"/>
        <w:rPr>
          <w:rFonts w:asciiTheme="majorHAnsi" w:hAnsiTheme="majorHAnsi" w:cstheme="majorHAnsi"/>
          <w:b/>
          <w:bCs/>
        </w:rPr>
      </w:pPr>
      <w:r w:rsidRPr="00B65B0F">
        <w:rPr>
          <w:rFonts w:asciiTheme="majorHAnsi" w:hAnsiTheme="majorHAnsi" w:cstheme="majorHAnsi"/>
          <w:b/>
          <w:bCs/>
        </w:rPr>
        <w:t xml:space="preserve">ARTICLE </w:t>
      </w:r>
      <w:r w:rsidR="000A3BF2">
        <w:rPr>
          <w:rFonts w:asciiTheme="majorHAnsi" w:hAnsiTheme="majorHAnsi" w:cstheme="majorHAnsi"/>
          <w:b/>
          <w:bCs/>
        </w:rPr>
        <w:t>1</w:t>
      </w:r>
      <w:r w:rsidR="00C523CB">
        <w:rPr>
          <w:rFonts w:asciiTheme="majorHAnsi" w:hAnsiTheme="majorHAnsi" w:cstheme="majorHAnsi"/>
          <w:b/>
          <w:bCs/>
        </w:rPr>
        <w:t>8</w:t>
      </w:r>
      <w:r w:rsidRPr="00B65B0F">
        <w:rPr>
          <w:rFonts w:asciiTheme="majorHAnsi" w:hAnsiTheme="majorHAnsi" w:cstheme="majorHAnsi"/>
          <w:b/>
          <w:bCs/>
        </w:rPr>
        <w:t xml:space="preserve"> : CRITÈRES ET GRILLE D’ÉVALUATION </w:t>
      </w:r>
      <w:r w:rsidR="00000369">
        <w:rPr>
          <w:rFonts w:asciiTheme="majorHAnsi" w:hAnsiTheme="majorHAnsi" w:cstheme="majorHAnsi"/>
          <w:b/>
          <w:bCs/>
        </w:rPr>
        <w:t>DE LA PHASE 1</w:t>
      </w:r>
    </w:p>
    <w:p w14:paraId="424F7DB7" w14:textId="77777777" w:rsidR="00000369" w:rsidRDefault="00B65B0F" w:rsidP="00B65B0F">
      <w:pPr>
        <w:spacing w:after="160"/>
        <w:jc w:val="both"/>
        <w:rPr>
          <w:rFonts w:asciiTheme="majorHAnsi" w:hAnsiTheme="majorHAnsi" w:cstheme="majorHAnsi"/>
          <w:color w:val="000000"/>
          <w:lang w:val="fr-FR"/>
        </w:rPr>
      </w:pPr>
      <w:r w:rsidRPr="00B65B0F">
        <w:rPr>
          <w:rFonts w:asciiTheme="majorHAnsi" w:hAnsiTheme="majorHAnsi" w:cstheme="majorHAnsi"/>
          <w:color w:val="000000"/>
          <w:lang w:val="fr-FR"/>
        </w:rPr>
        <w:t xml:space="preserve">Le jury évalue </w:t>
      </w:r>
      <w:r w:rsidR="00000369">
        <w:rPr>
          <w:rFonts w:asciiTheme="majorHAnsi" w:hAnsiTheme="majorHAnsi" w:cstheme="majorHAnsi"/>
          <w:color w:val="000000"/>
          <w:lang w:val="fr-FR"/>
        </w:rPr>
        <w:t>les offres en deux étapes :</w:t>
      </w:r>
    </w:p>
    <w:p w14:paraId="2B9136FE" w14:textId="2768EB4C" w:rsidR="00B65B0F" w:rsidRPr="00000369" w:rsidRDefault="00000369">
      <w:pPr>
        <w:pStyle w:val="Paragraphedeliste"/>
        <w:numPr>
          <w:ilvl w:val="3"/>
          <w:numId w:val="5"/>
        </w:numPr>
        <w:spacing w:after="160"/>
        <w:ind w:left="284" w:hanging="284"/>
        <w:jc w:val="both"/>
        <w:rPr>
          <w:rFonts w:asciiTheme="majorHAnsi" w:hAnsiTheme="majorHAnsi" w:cstheme="majorHAnsi"/>
          <w:lang w:val="fr-FR"/>
        </w:rPr>
      </w:pPr>
      <w:r w:rsidRPr="00000369">
        <w:rPr>
          <w:rFonts w:asciiTheme="majorHAnsi" w:hAnsiTheme="majorHAnsi" w:cstheme="majorHAnsi"/>
          <w:color w:val="000000"/>
          <w:lang w:val="fr-FR"/>
        </w:rPr>
        <w:t>Evaluation du</w:t>
      </w:r>
      <w:r w:rsidR="00B65B0F" w:rsidRPr="00000369">
        <w:rPr>
          <w:rFonts w:asciiTheme="majorHAnsi" w:hAnsiTheme="majorHAnsi" w:cstheme="majorHAnsi"/>
          <w:color w:val="000000"/>
          <w:lang w:val="fr-FR"/>
        </w:rPr>
        <w:t xml:space="preserve"> contenu du pli n°1</w:t>
      </w:r>
      <w:r w:rsidR="00463627" w:rsidRPr="00000369">
        <w:rPr>
          <w:rFonts w:asciiTheme="majorHAnsi" w:hAnsiTheme="majorHAnsi" w:cstheme="majorHAnsi"/>
          <w:color w:val="000000"/>
          <w:lang w:val="fr-FR"/>
        </w:rPr>
        <w:t xml:space="preserve"> </w:t>
      </w:r>
      <w:r w:rsidR="00463627" w:rsidRPr="00000369">
        <w:rPr>
          <w:rFonts w:asciiTheme="majorHAnsi" w:hAnsiTheme="majorHAnsi" w:cstheme="majorHAnsi"/>
          <w:lang w:val="fr-FR"/>
        </w:rPr>
        <w:t>« Proposition</w:t>
      </w:r>
      <w:r w:rsidR="00B65B0F" w:rsidRPr="00000369">
        <w:rPr>
          <w:rFonts w:asciiTheme="majorHAnsi" w:hAnsiTheme="majorHAnsi" w:cstheme="majorHAnsi"/>
          <w:lang w:val="fr-FR"/>
        </w:rPr>
        <w:t xml:space="preserve"> </w:t>
      </w:r>
      <w:r w:rsidR="00916D95" w:rsidRPr="00000369">
        <w:rPr>
          <w:rFonts w:asciiTheme="majorHAnsi" w:hAnsiTheme="majorHAnsi" w:cstheme="majorHAnsi"/>
          <w:lang w:val="fr-FR"/>
        </w:rPr>
        <w:t>de Cadrage</w:t>
      </w:r>
      <w:r w:rsidR="00916D95" w:rsidRPr="00000369">
        <w:rPr>
          <w:rFonts w:asciiTheme="majorHAnsi" w:hAnsiTheme="majorHAnsi" w:cstheme="majorHAnsi"/>
          <w:b/>
          <w:bCs/>
          <w:lang w:val="fr-FR"/>
        </w:rPr>
        <w:t xml:space="preserve"> </w:t>
      </w:r>
      <w:r w:rsidR="00916D95" w:rsidRPr="00000369">
        <w:rPr>
          <w:rFonts w:asciiTheme="majorHAnsi" w:hAnsiTheme="majorHAnsi" w:cstheme="majorHAnsi"/>
          <w:lang w:val="fr-FR"/>
        </w:rPr>
        <w:t xml:space="preserve">conceptuel </w:t>
      </w:r>
      <w:r w:rsidR="00B65B0F" w:rsidRPr="00000369">
        <w:rPr>
          <w:rFonts w:asciiTheme="majorHAnsi" w:hAnsiTheme="majorHAnsi" w:cstheme="majorHAnsi"/>
          <w:lang w:val="fr-FR"/>
        </w:rPr>
        <w:t>du Pavillon Maroc</w:t>
      </w:r>
      <w:r w:rsidR="00916D95" w:rsidRPr="00000369">
        <w:rPr>
          <w:rFonts w:asciiTheme="majorHAnsi" w:hAnsiTheme="majorHAnsi" w:cstheme="majorHAnsi"/>
          <w:lang w:val="fr-FR"/>
        </w:rPr>
        <w:t xml:space="preserve"> </w:t>
      </w:r>
      <w:r w:rsidR="00B65B0F" w:rsidRPr="00000369">
        <w:rPr>
          <w:rFonts w:asciiTheme="majorHAnsi" w:hAnsiTheme="majorHAnsi" w:cstheme="majorHAnsi"/>
          <w:lang w:val="fr-FR"/>
        </w:rPr>
        <w:t xml:space="preserve">». </w:t>
      </w:r>
    </w:p>
    <w:tbl>
      <w:tblPr>
        <w:tblW w:w="7560" w:type="dxa"/>
        <w:tblCellMar>
          <w:left w:w="10" w:type="dxa"/>
          <w:right w:w="10" w:type="dxa"/>
        </w:tblCellMar>
        <w:tblLook w:val="0000" w:firstRow="0" w:lastRow="0" w:firstColumn="0" w:lastColumn="0" w:noHBand="0" w:noVBand="0"/>
      </w:tblPr>
      <w:tblGrid>
        <w:gridCol w:w="7560"/>
      </w:tblGrid>
      <w:tr w:rsidR="0008776B" w:rsidRPr="00724EF1" w14:paraId="319C5850" w14:textId="77777777" w:rsidTr="00FF1A5D">
        <w:tc>
          <w:tcPr>
            <w:tcW w:w="7560" w:type="dxa"/>
            <w:tcMar>
              <w:top w:w="100" w:type="dxa"/>
              <w:left w:w="120" w:type="dxa"/>
              <w:bottom w:w="100" w:type="dxa"/>
              <w:right w:w="120" w:type="dxa"/>
            </w:tcMar>
            <w:vAlign w:val="center"/>
          </w:tcPr>
          <w:p w14:paraId="7CF768DD" w14:textId="287EA0E9" w:rsidR="0008776B" w:rsidRPr="00724EF1" w:rsidRDefault="0008776B" w:rsidP="001F7F47">
            <w:pPr>
              <w:rPr>
                <w:rFonts w:asciiTheme="majorHAnsi" w:hAnsiTheme="majorHAnsi" w:cstheme="majorHAnsi"/>
              </w:rPr>
            </w:pPr>
            <w:r w:rsidRPr="00724EF1">
              <w:rPr>
                <w:rFonts w:asciiTheme="majorHAnsi" w:hAnsiTheme="majorHAnsi" w:cstheme="majorHAnsi"/>
                <w:b/>
                <w:bCs/>
              </w:rPr>
              <w:t xml:space="preserve">Critères d’évaluation </w:t>
            </w:r>
          </w:p>
        </w:tc>
      </w:tr>
      <w:tr w:rsidR="0008776B" w:rsidRPr="00724EF1" w14:paraId="01674520" w14:textId="77777777" w:rsidTr="00FF1A5D">
        <w:tc>
          <w:tcPr>
            <w:tcW w:w="7560" w:type="dxa"/>
            <w:tcMar>
              <w:top w:w="100" w:type="dxa"/>
              <w:left w:w="120" w:type="dxa"/>
              <w:bottom w:w="100" w:type="dxa"/>
              <w:right w:w="120" w:type="dxa"/>
            </w:tcMar>
            <w:vAlign w:val="center"/>
          </w:tcPr>
          <w:p w14:paraId="55F4C77C" w14:textId="77777777" w:rsidR="0008776B" w:rsidRPr="00724EF1" w:rsidRDefault="0008776B" w:rsidP="003A0F81">
            <w:pPr>
              <w:spacing w:after="60"/>
              <w:rPr>
                <w:rFonts w:asciiTheme="majorHAnsi" w:hAnsiTheme="majorHAnsi" w:cstheme="majorHAnsi"/>
              </w:rPr>
            </w:pPr>
            <w:r w:rsidRPr="00724EF1">
              <w:rPr>
                <w:rFonts w:asciiTheme="majorHAnsi" w:hAnsiTheme="majorHAnsi" w:cstheme="majorHAnsi"/>
                <w:b/>
                <w:bCs/>
              </w:rPr>
              <w:t xml:space="preserve">1. Pertinence et clarté du cadrage conceptuel </w:t>
            </w:r>
          </w:p>
          <w:p w14:paraId="2A95B265" w14:textId="70FCE2C9" w:rsidR="0008776B" w:rsidRPr="00724EF1" w:rsidRDefault="0008776B">
            <w:pPr>
              <w:pStyle w:val="Paragraphedeliste"/>
              <w:numPr>
                <w:ilvl w:val="0"/>
                <w:numId w:val="12"/>
              </w:numPr>
              <w:contextualSpacing w:val="0"/>
              <w:rPr>
                <w:rFonts w:asciiTheme="majorHAnsi" w:hAnsiTheme="majorHAnsi" w:cstheme="majorHAnsi"/>
              </w:rPr>
            </w:pPr>
            <w:r w:rsidRPr="00724EF1">
              <w:rPr>
                <w:rFonts w:asciiTheme="majorHAnsi" w:hAnsiTheme="majorHAnsi" w:cstheme="majorHAnsi"/>
              </w:rPr>
              <w:t xml:space="preserve">Qualité et force évocatrice du titre ;                                                    </w:t>
            </w:r>
          </w:p>
          <w:p w14:paraId="72C8AB36" w14:textId="67CC90EF" w:rsidR="0008776B" w:rsidRDefault="0008776B">
            <w:pPr>
              <w:pStyle w:val="Paragraphedeliste"/>
              <w:numPr>
                <w:ilvl w:val="0"/>
                <w:numId w:val="12"/>
              </w:numPr>
              <w:contextualSpacing w:val="0"/>
              <w:rPr>
                <w:rFonts w:asciiTheme="majorHAnsi" w:hAnsiTheme="majorHAnsi" w:cstheme="majorHAnsi"/>
              </w:rPr>
            </w:pPr>
            <w:r>
              <w:rPr>
                <w:rFonts w:asciiTheme="majorHAnsi" w:hAnsiTheme="majorHAnsi" w:cstheme="majorHAnsi"/>
              </w:rPr>
              <w:t xml:space="preserve">Interpétation du thème de la Biennale                                          </w:t>
            </w:r>
            <w:r w:rsidRPr="00724EF1">
              <w:rPr>
                <w:rFonts w:asciiTheme="majorHAnsi" w:hAnsiTheme="majorHAnsi" w:cstheme="majorHAnsi"/>
              </w:rPr>
              <w:t xml:space="preserve">   </w:t>
            </w:r>
            <w:r>
              <w:rPr>
                <w:rFonts w:asciiTheme="majorHAnsi" w:hAnsiTheme="majorHAnsi" w:cstheme="majorHAnsi"/>
              </w:rPr>
              <w:t xml:space="preserve">   </w:t>
            </w:r>
          </w:p>
          <w:p w14:paraId="5B7BBA09" w14:textId="2F3E8C6B" w:rsidR="0008776B" w:rsidRPr="00C523CB" w:rsidRDefault="0008776B">
            <w:pPr>
              <w:pStyle w:val="Paragraphedeliste"/>
              <w:numPr>
                <w:ilvl w:val="0"/>
                <w:numId w:val="12"/>
              </w:numPr>
              <w:contextualSpacing w:val="0"/>
              <w:rPr>
                <w:rFonts w:asciiTheme="majorHAnsi" w:hAnsiTheme="majorHAnsi" w:cstheme="majorHAnsi"/>
              </w:rPr>
            </w:pPr>
            <w:r w:rsidRPr="00724EF1">
              <w:rPr>
                <w:rFonts w:asciiTheme="majorHAnsi" w:hAnsiTheme="majorHAnsi" w:cstheme="majorHAnsi"/>
              </w:rPr>
              <w:t xml:space="preserve">Clarté et pertinence du synopsis                                                           </w:t>
            </w:r>
          </w:p>
        </w:tc>
      </w:tr>
      <w:tr w:rsidR="0008776B" w:rsidRPr="00724EF1" w14:paraId="466CCCC2" w14:textId="77777777" w:rsidTr="00FF1A5D">
        <w:tc>
          <w:tcPr>
            <w:tcW w:w="7560" w:type="dxa"/>
            <w:tcMar>
              <w:top w:w="100" w:type="dxa"/>
              <w:left w:w="120" w:type="dxa"/>
              <w:bottom w:w="100" w:type="dxa"/>
              <w:right w:w="120" w:type="dxa"/>
            </w:tcMar>
            <w:vAlign w:val="center"/>
          </w:tcPr>
          <w:p w14:paraId="71D39D83" w14:textId="77777777" w:rsidR="0008776B" w:rsidRPr="00724EF1" w:rsidRDefault="0008776B" w:rsidP="003A0F81">
            <w:pPr>
              <w:spacing w:after="60"/>
              <w:rPr>
                <w:rFonts w:asciiTheme="majorHAnsi" w:hAnsiTheme="majorHAnsi" w:cstheme="majorHAnsi"/>
              </w:rPr>
            </w:pPr>
            <w:r w:rsidRPr="00724EF1">
              <w:rPr>
                <w:rFonts w:asciiTheme="majorHAnsi" w:hAnsiTheme="majorHAnsi" w:cstheme="majorHAnsi"/>
                <w:b/>
                <w:bCs/>
              </w:rPr>
              <w:t>2. Qualité de l’esquisse et de l’ambiance proposée</w:t>
            </w:r>
          </w:p>
          <w:p w14:paraId="5E4E8FF8" w14:textId="737FADC4" w:rsidR="0008776B" w:rsidRPr="00724EF1" w:rsidRDefault="0008776B">
            <w:pPr>
              <w:pStyle w:val="Paragraphedeliste"/>
              <w:numPr>
                <w:ilvl w:val="0"/>
                <w:numId w:val="12"/>
              </w:numPr>
              <w:contextualSpacing w:val="0"/>
              <w:rPr>
                <w:rFonts w:asciiTheme="majorHAnsi" w:hAnsiTheme="majorHAnsi" w:cstheme="majorHAnsi"/>
              </w:rPr>
            </w:pPr>
            <w:r w:rsidRPr="00724EF1">
              <w:rPr>
                <w:rFonts w:asciiTheme="majorHAnsi" w:hAnsiTheme="majorHAnsi" w:cstheme="majorHAnsi"/>
              </w:rPr>
              <w:t xml:space="preserve">Pertinence de l’esquisse sommaire et </w:t>
            </w:r>
            <w:r>
              <w:rPr>
                <w:rFonts w:asciiTheme="majorHAnsi" w:hAnsiTheme="majorHAnsi" w:cstheme="majorHAnsi"/>
              </w:rPr>
              <w:t xml:space="preserve">des </w:t>
            </w:r>
            <w:r w:rsidRPr="00724EF1">
              <w:rPr>
                <w:rFonts w:asciiTheme="majorHAnsi" w:hAnsiTheme="majorHAnsi" w:cstheme="majorHAnsi"/>
              </w:rPr>
              <w:t xml:space="preserve">croquis d’ambiance   </w:t>
            </w:r>
            <w:r>
              <w:rPr>
                <w:rFonts w:asciiTheme="majorHAnsi" w:hAnsiTheme="majorHAnsi" w:cstheme="majorHAnsi"/>
              </w:rPr>
              <w:t xml:space="preserve">     </w:t>
            </w:r>
          </w:p>
          <w:p w14:paraId="256AFC5C" w14:textId="47A9EA14" w:rsidR="0008776B" w:rsidRPr="00B22B7F" w:rsidRDefault="0008776B">
            <w:pPr>
              <w:pStyle w:val="Paragraphedeliste"/>
              <w:numPr>
                <w:ilvl w:val="0"/>
                <w:numId w:val="12"/>
              </w:numPr>
              <w:contextualSpacing w:val="0"/>
              <w:rPr>
                <w:rFonts w:asciiTheme="majorHAnsi" w:hAnsiTheme="majorHAnsi" w:cstheme="majorHAnsi"/>
              </w:rPr>
            </w:pPr>
            <w:r w:rsidRPr="00724EF1">
              <w:rPr>
                <w:rFonts w:asciiTheme="majorHAnsi" w:hAnsiTheme="majorHAnsi" w:cstheme="majorHAnsi"/>
              </w:rPr>
              <w:t xml:space="preserve">Traitement de la mise en scène, de la lumière et des matières    </w:t>
            </w:r>
            <w:r>
              <w:rPr>
                <w:rFonts w:asciiTheme="majorHAnsi" w:hAnsiTheme="majorHAnsi" w:cstheme="majorHAnsi"/>
              </w:rPr>
              <w:t xml:space="preserve">    </w:t>
            </w:r>
          </w:p>
        </w:tc>
      </w:tr>
      <w:tr w:rsidR="0008776B" w:rsidRPr="00724EF1" w14:paraId="2CC88945" w14:textId="77777777" w:rsidTr="00FF1A5D">
        <w:tc>
          <w:tcPr>
            <w:tcW w:w="7560" w:type="dxa"/>
            <w:tcMar>
              <w:top w:w="100" w:type="dxa"/>
              <w:left w:w="120" w:type="dxa"/>
              <w:bottom w:w="100" w:type="dxa"/>
              <w:right w:w="120" w:type="dxa"/>
            </w:tcMar>
            <w:vAlign w:val="center"/>
          </w:tcPr>
          <w:p w14:paraId="56F7FCA0" w14:textId="77777777" w:rsidR="0008776B" w:rsidRPr="00724EF1" w:rsidRDefault="0008776B" w:rsidP="003A0F81">
            <w:pPr>
              <w:spacing w:after="60"/>
              <w:rPr>
                <w:rFonts w:asciiTheme="majorHAnsi" w:hAnsiTheme="majorHAnsi" w:cstheme="majorHAnsi"/>
              </w:rPr>
            </w:pPr>
            <w:r w:rsidRPr="00724EF1">
              <w:rPr>
                <w:rFonts w:asciiTheme="majorHAnsi" w:hAnsiTheme="majorHAnsi" w:cstheme="majorHAnsi"/>
                <w:b/>
                <w:bCs/>
              </w:rPr>
              <w:lastRenderedPageBreak/>
              <w:t>3. Pertinence des concepts spatiaux et du parcours</w:t>
            </w:r>
          </w:p>
          <w:p w14:paraId="02A37147" w14:textId="168108FE" w:rsidR="0008776B" w:rsidRPr="00724EF1" w:rsidRDefault="0008776B">
            <w:pPr>
              <w:pStyle w:val="Paragraphedeliste"/>
              <w:numPr>
                <w:ilvl w:val="0"/>
                <w:numId w:val="12"/>
              </w:numPr>
              <w:contextualSpacing w:val="0"/>
              <w:rPr>
                <w:rFonts w:asciiTheme="majorHAnsi" w:hAnsiTheme="majorHAnsi" w:cstheme="majorHAnsi"/>
              </w:rPr>
            </w:pPr>
            <w:r w:rsidRPr="00724EF1">
              <w:rPr>
                <w:rFonts w:asciiTheme="majorHAnsi" w:hAnsiTheme="majorHAnsi" w:cstheme="majorHAnsi"/>
              </w:rPr>
              <w:t xml:space="preserve">Cohérence et lisibilité des concepts spatiaux                                       </w:t>
            </w:r>
          </w:p>
          <w:p w14:paraId="533D5A87" w14:textId="6C45109A" w:rsidR="0008776B" w:rsidRPr="00724EF1" w:rsidRDefault="0008776B">
            <w:pPr>
              <w:pStyle w:val="Paragraphedeliste"/>
              <w:numPr>
                <w:ilvl w:val="0"/>
                <w:numId w:val="12"/>
              </w:numPr>
              <w:contextualSpacing w:val="0"/>
              <w:rPr>
                <w:rFonts w:asciiTheme="majorHAnsi" w:hAnsiTheme="majorHAnsi" w:cstheme="majorHAnsi"/>
              </w:rPr>
            </w:pPr>
            <w:r w:rsidRPr="00724EF1">
              <w:rPr>
                <w:rFonts w:asciiTheme="majorHAnsi" w:hAnsiTheme="majorHAnsi" w:cstheme="majorHAnsi"/>
              </w:rPr>
              <w:t>Qualité et fluidité d</w:t>
            </w:r>
            <w:r>
              <w:rPr>
                <w:rFonts w:asciiTheme="majorHAnsi" w:hAnsiTheme="majorHAnsi" w:cstheme="majorHAnsi"/>
              </w:rPr>
              <w:t>es</w:t>
            </w:r>
            <w:r w:rsidRPr="00724EF1">
              <w:rPr>
                <w:rFonts w:asciiTheme="majorHAnsi" w:hAnsiTheme="majorHAnsi" w:cstheme="majorHAnsi"/>
              </w:rPr>
              <w:t xml:space="preserve"> parcours proposé</w:t>
            </w:r>
            <w:r>
              <w:rPr>
                <w:rFonts w:asciiTheme="majorHAnsi" w:hAnsiTheme="majorHAnsi" w:cstheme="majorHAnsi"/>
              </w:rPr>
              <w:t>s</w:t>
            </w:r>
            <w:r w:rsidRPr="00724EF1">
              <w:rPr>
                <w:rFonts w:asciiTheme="majorHAnsi" w:hAnsiTheme="majorHAnsi" w:cstheme="majorHAnsi"/>
              </w:rPr>
              <w:t xml:space="preserve">                                             </w:t>
            </w:r>
          </w:p>
        </w:tc>
      </w:tr>
      <w:tr w:rsidR="0008776B" w:rsidRPr="00724EF1" w14:paraId="3B143598" w14:textId="77777777" w:rsidTr="00FF1A5D">
        <w:tc>
          <w:tcPr>
            <w:tcW w:w="7560" w:type="dxa"/>
            <w:tcMar>
              <w:top w:w="100" w:type="dxa"/>
              <w:left w:w="120" w:type="dxa"/>
              <w:bottom w:w="100" w:type="dxa"/>
              <w:right w:w="120" w:type="dxa"/>
            </w:tcMar>
            <w:vAlign w:val="center"/>
          </w:tcPr>
          <w:p w14:paraId="2446D709" w14:textId="41212112" w:rsidR="0008776B" w:rsidRPr="00724EF1" w:rsidRDefault="0008776B" w:rsidP="003A0F81">
            <w:pPr>
              <w:spacing w:after="60"/>
              <w:rPr>
                <w:rFonts w:asciiTheme="majorHAnsi" w:hAnsiTheme="majorHAnsi" w:cstheme="majorHAnsi"/>
              </w:rPr>
            </w:pPr>
            <w:r w:rsidRPr="00724EF1">
              <w:rPr>
                <w:rFonts w:asciiTheme="majorHAnsi" w:hAnsiTheme="majorHAnsi" w:cstheme="majorHAnsi"/>
                <w:b/>
                <w:bCs/>
              </w:rPr>
              <w:t xml:space="preserve">4. </w:t>
            </w:r>
            <w:r>
              <w:rPr>
                <w:rFonts w:asciiTheme="majorHAnsi" w:hAnsiTheme="majorHAnsi" w:cstheme="majorHAnsi"/>
                <w:b/>
                <w:bCs/>
              </w:rPr>
              <w:t xml:space="preserve">Pertinence du </w:t>
            </w:r>
            <w:r w:rsidRPr="00724EF1">
              <w:rPr>
                <w:rFonts w:asciiTheme="majorHAnsi" w:hAnsiTheme="majorHAnsi" w:cstheme="majorHAnsi"/>
                <w:b/>
                <w:bCs/>
              </w:rPr>
              <w:t xml:space="preserve">calendrier prévisionnel </w:t>
            </w:r>
          </w:p>
          <w:p w14:paraId="2C6180A7" w14:textId="3C558F6C" w:rsidR="0008776B" w:rsidRPr="00EC1945" w:rsidRDefault="0008776B">
            <w:pPr>
              <w:pStyle w:val="Paragraphedeliste"/>
              <w:numPr>
                <w:ilvl w:val="0"/>
                <w:numId w:val="12"/>
              </w:numPr>
              <w:contextualSpacing w:val="0"/>
              <w:rPr>
                <w:rFonts w:asciiTheme="majorHAnsi" w:hAnsiTheme="majorHAnsi" w:cstheme="majorHAnsi"/>
              </w:rPr>
            </w:pPr>
            <w:r w:rsidRPr="00514145">
              <w:rPr>
                <w:rFonts w:asciiTheme="majorHAnsi" w:hAnsiTheme="majorHAnsi" w:cstheme="majorHAnsi"/>
              </w:rPr>
              <w:t xml:space="preserve">Calendrier prévisionnel </w:t>
            </w:r>
            <w:r w:rsidRPr="002A3952">
              <w:rPr>
                <w:rFonts w:asciiTheme="minorHAnsi" w:hAnsiTheme="minorHAnsi" w:cstheme="minorHAnsi"/>
              </w:rPr>
              <w:t xml:space="preserve">de </w:t>
            </w:r>
            <w:r>
              <w:rPr>
                <w:rFonts w:asciiTheme="minorHAnsi" w:hAnsiTheme="minorHAnsi" w:cstheme="minorHAnsi"/>
              </w:rPr>
              <w:t xml:space="preserve">préparation et de mise en place </w:t>
            </w:r>
            <w:r w:rsidRPr="00514145">
              <w:rPr>
                <w:rFonts w:asciiTheme="majorHAnsi" w:hAnsiTheme="majorHAnsi" w:cstheme="majorHAnsi"/>
              </w:rPr>
              <w:t xml:space="preserve">et </w:t>
            </w:r>
            <w:r>
              <w:rPr>
                <w:rFonts w:asciiTheme="majorHAnsi" w:hAnsiTheme="majorHAnsi" w:cstheme="majorHAnsi"/>
              </w:rPr>
              <w:t>du Pavillon</w:t>
            </w:r>
            <w:r w:rsidRPr="00514145">
              <w:rPr>
                <w:rFonts w:asciiTheme="majorHAnsi" w:hAnsiTheme="majorHAnsi" w:cstheme="majorHAnsi"/>
              </w:rPr>
              <w:t xml:space="preserve">  au regard des échéances de la Biennale </w:t>
            </w:r>
            <w:r>
              <w:rPr>
                <w:rFonts w:asciiTheme="majorHAnsi" w:hAnsiTheme="majorHAnsi" w:cstheme="majorHAnsi"/>
              </w:rPr>
              <w:t xml:space="preserve">                               </w:t>
            </w:r>
          </w:p>
          <w:p w14:paraId="4CB44C3C" w14:textId="7C4272A2" w:rsidR="0008776B" w:rsidRPr="00514145" w:rsidRDefault="0008776B">
            <w:pPr>
              <w:pStyle w:val="Paragraphedeliste"/>
              <w:numPr>
                <w:ilvl w:val="0"/>
                <w:numId w:val="12"/>
              </w:numPr>
              <w:contextualSpacing w:val="0"/>
              <w:rPr>
                <w:rFonts w:asciiTheme="majorHAnsi" w:hAnsiTheme="majorHAnsi" w:cstheme="majorHAnsi"/>
                <w:lang w:val="fr-FR"/>
              </w:rPr>
            </w:pPr>
            <w:r>
              <w:rPr>
                <w:rFonts w:asciiTheme="majorHAnsi" w:hAnsiTheme="majorHAnsi" w:cstheme="majorHAnsi"/>
              </w:rPr>
              <w:t>Pertinence de l’e</w:t>
            </w:r>
            <w:r w:rsidRPr="00916D95">
              <w:rPr>
                <w:rFonts w:asciiTheme="majorHAnsi" w:hAnsiTheme="majorHAnsi" w:cstheme="majorHAnsi"/>
              </w:rPr>
              <w:t>stimation prévisionnelle du pavillon au regard de l’estimation fixée par le maître d’ouvrage</w:t>
            </w:r>
            <w:r>
              <w:rPr>
                <w:rFonts w:asciiTheme="majorHAnsi" w:hAnsiTheme="majorHAnsi" w:cstheme="majorHAnsi"/>
              </w:rPr>
              <w:t xml:space="preserve">                                            </w:t>
            </w:r>
          </w:p>
        </w:tc>
      </w:tr>
    </w:tbl>
    <w:p w14:paraId="7F2118D6" w14:textId="77777777" w:rsidR="00916D95" w:rsidRPr="00C523CB" w:rsidRDefault="00916D95" w:rsidP="000D20BE">
      <w:pPr>
        <w:spacing w:after="100"/>
        <w:jc w:val="both"/>
        <w:rPr>
          <w:rFonts w:asciiTheme="majorHAnsi" w:hAnsiTheme="majorHAnsi" w:cstheme="majorHAnsi"/>
          <w:sz w:val="10"/>
          <w:szCs w:val="10"/>
        </w:rPr>
      </w:pPr>
    </w:p>
    <w:p w14:paraId="3D8E39E8" w14:textId="1E9EEC50" w:rsidR="00000369" w:rsidRPr="00000369" w:rsidRDefault="00000369">
      <w:pPr>
        <w:pStyle w:val="Paragraphedeliste"/>
        <w:numPr>
          <w:ilvl w:val="3"/>
          <w:numId w:val="5"/>
        </w:numPr>
        <w:spacing w:after="160"/>
        <w:ind w:left="284" w:hanging="284"/>
        <w:jc w:val="both"/>
        <w:rPr>
          <w:rFonts w:asciiTheme="majorHAnsi" w:hAnsiTheme="majorHAnsi" w:cstheme="majorHAnsi"/>
          <w:lang w:val="fr-FR"/>
        </w:rPr>
      </w:pPr>
      <w:r>
        <w:rPr>
          <w:rFonts w:asciiTheme="majorHAnsi" w:hAnsiTheme="majorHAnsi" w:cstheme="majorHAnsi"/>
          <w:color w:val="000000"/>
          <w:lang w:val="fr-FR"/>
        </w:rPr>
        <w:t xml:space="preserve">Evaluation du contenu du Pli n°2 </w:t>
      </w:r>
      <w:r w:rsidRPr="00000369">
        <w:rPr>
          <w:rFonts w:asciiTheme="majorHAnsi" w:hAnsiTheme="majorHAnsi" w:cstheme="majorHAnsi"/>
          <w:color w:val="000000"/>
          <w:lang w:val="fr-FR"/>
        </w:rPr>
        <w:t>« Dossier administratif et technique »</w:t>
      </w:r>
      <w:r w:rsidRPr="00000369">
        <w:rPr>
          <w:rFonts w:asciiTheme="majorHAnsi" w:hAnsiTheme="majorHAnsi" w:cstheme="majorHAnsi"/>
          <w:lang w:val="fr-FR"/>
        </w:rPr>
        <w:t xml:space="preserve">. </w:t>
      </w:r>
    </w:p>
    <w:tbl>
      <w:tblPr>
        <w:tblW w:w="7560" w:type="dxa"/>
        <w:tblCellMar>
          <w:left w:w="10" w:type="dxa"/>
          <w:right w:w="10" w:type="dxa"/>
        </w:tblCellMar>
        <w:tblLook w:val="0000" w:firstRow="0" w:lastRow="0" w:firstColumn="0" w:lastColumn="0" w:noHBand="0" w:noVBand="0"/>
      </w:tblPr>
      <w:tblGrid>
        <w:gridCol w:w="7560"/>
      </w:tblGrid>
      <w:tr w:rsidR="00D76B5D" w:rsidRPr="00724EF1" w14:paraId="6F669F41" w14:textId="77777777" w:rsidTr="00D76B5D">
        <w:tc>
          <w:tcPr>
            <w:tcW w:w="7560" w:type="dxa"/>
            <w:tcMar>
              <w:top w:w="100" w:type="dxa"/>
              <w:left w:w="120" w:type="dxa"/>
              <w:bottom w:w="100" w:type="dxa"/>
              <w:right w:w="120" w:type="dxa"/>
            </w:tcMar>
            <w:vAlign w:val="center"/>
          </w:tcPr>
          <w:p w14:paraId="1BD3F864" w14:textId="43F2DC95" w:rsidR="00D76B5D" w:rsidRDefault="00D76B5D" w:rsidP="001F7F47">
            <w:pPr>
              <w:spacing w:after="60"/>
              <w:rPr>
                <w:rFonts w:asciiTheme="majorHAnsi" w:hAnsiTheme="majorHAnsi" w:cstheme="majorHAnsi"/>
                <w:b/>
                <w:bCs/>
              </w:rPr>
            </w:pPr>
            <w:r w:rsidRPr="00724EF1">
              <w:rPr>
                <w:rFonts w:asciiTheme="majorHAnsi" w:hAnsiTheme="majorHAnsi" w:cstheme="majorHAnsi"/>
                <w:b/>
                <w:bCs/>
              </w:rPr>
              <w:t xml:space="preserve">Critères d’évaluation </w:t>
            </w:r>
          </w:p>
        </w:tc>
      </w:tr>
      <w:tr w:rsidR="00D76B5D" w:rsidRPr="00724EF1" w14:paraId="0D3E1417" w14:textId="77777777" w:rsidTr="00D76B5D">
        <w:tc>
          <w:tcPr>
            <w:tcW w:w="7560" w:type="dxa"/>
            <w:tcMar>
              <w:top w:w="100" w:type="dxa"/>
              <w:left w:w="120" w:type="dxa"/>
              <w:bottom w:w="100" w:type="dxa"/>
              <w:right w:w="120" w:type="dxa"/>
            </w:tcMar>
            <w:vAlign w:val="center"/>
          </w:tcPr>
          <w:p w14:paraId="377B2AE2" w14:textId="6B53E1D3" w:rsidR="00D76B5D" w:rsidRPr="00724EF1" w:rsidRDefault="00D76B5D" w:rsidP="001F7F47">
            <w:pPr>
              <w:spacing w:after="60"/>
              <w:rPr>
                <w:rFonts w:asciiTheme="majorHAnsi" w:hAnsiTheme="majorHAnsi" w:cstheme="majorHAnsi"/>
              </w:rPr>
            </w:pPr>
            <w:r>
              <w:rPr>
                <w:rFonts w:asciiTheme="majorHAnsi" w:hAnsiTheme="majorHAnsi" w:cstheme="majorHAnsi"/>
                <w:b/>
                <w:bCs/>
              </w:rPr>
              <w:t>Composition de l’équipe</w:t>
            </w:r>
          </w:p>
          <w:p w14:paraId="437E391E" w14:textId="77777777" w:rsidR="00D76B5D" w:rsidRDefault="00D76B5D">
            <w:pPr>
              <w:numPr>
                <w:ilvl w:val="0"/>
                <w:numId w:val="12"/>
              </w:numPr>
              <w:spacing w:line="276" w:lineRule="auto"/>
              <w:ind w:left="714" w:hanging="357"/>
              <w:jc w:val="both"/>
              <w:rPr>
                <w:rFonts w:asciiTheme="majorHAnsi" w:hAnsiTheme="majorHAnsi" w:cstheme="majorHAnsi"/>
                <w:lang w:val="fr-FR"/>
              </w:rPr>
            </w:pPr>
            <w:r w:rsidRPr="00B51721">
              <w:rPr>
                <w:rFonts w:asciiTheme="majorHAnsi" w:hAnsiTheme="majorHAnsi" w:cstheme="majorHAnsi"/>
                <w:lang w:val="fr-FR"/>
              </w:rPr>
              <w:t xml:space="preserve">Architecte Mandataire  </w:t>
            </w:r>
          </w:p>
          <w:p w14:paraId="0B29034F" w14:textId="0334A9C8" w:rsidR="00D76B5D" w:rsidRPr="00B51721" w:rsidRDefault="00D76B5D">
            <w:pPr>
              <w:numPr>
                <w:ilvl w:val="0"/>
                <w:numId w:val="12"/>
              </w:numPr>
              <w:spacing w:line="276" w:lineRule="auto"/>
              <w:ind w:left="714" w:hanging="357"/>
              <w:jc w:val="both"/>
              <w:rPr>
                <w:rFonts w:asciiTheme="majorHAnsi" w:hAnsiTheme="majorHAnsi" w:cstheme="majorHAnsi"/>
                <w:lang w:val="fr-FR"/>
              </w:rPr>
            </w:pPr>
            <w:r>
              <w:rPr>
                <w:rFonts w:asciiTheme="majorHAnsi" w:hAnsiTheme="majorHAnsi" w:cstheme="majorHAnsi"/>
                <w:lang w:val="fr-FR"/>
              </w:rPr>
              <w:t>Curateur</w:t>
            </w:r>
            <w:r w:rsidRPr="00B51721">
              <w:rPr>
                <w:rFonts w:asciiTheme="majorHAnsi" w:hAnsiTheme="majorHAnsi" w:cstheme="majorHAnsi"/>
                <w:lang w:val="fr-FR"/>
              </w:rPr>
              <w:t xml:space="preserve">                                                                            </w:t>
            </w:r>
          </w:p>
          <w:p w14:paraId="3F70B40F" w14:textId="2CB32FBB" w:rsidR="00D76B5D" w:rsidRPr="00B51721" w:rsidRDefault="00D76B5D">
            <w:pPr>
              <w:numPr>
                <w:ilvl w:val="0"/>
                <w:numId w:val="12"/>
              </w:numPr>
              <w:spacing w:line="276" w:lineRule="auto"/>
              <w:ind w:left="714" w:hanging="357"/>
              <w:jc w:val="both"/>
              <w:rPr>
                <w:rFonts w:asciiTheme="majorHAnsi" w:hAnsiTheme="majorHAnsi" w:cstheme="majorHAnsi"/>
                <w:lang w:val="fr-FR"/>
              </w:rPr>
            </w:pPr>
            <w:r w:rsidRPr="00B51721">
              <w:rPr>
                <w:rFonts w:asciiTheme="majorHAnsi" w:hAnsiTheme="majorHAnsi" w:cstheme="majorHAnsi"/>
                <w:lang w:val="fr-FR"/>
              </w:rPr>
              <w:t xml:space="preserve">Ingénieur structure et matériaux                                                            </w:t>
            </w:r>
          </w:p>
          <w:p w14:paraId="61B86C6D" w14:textId="7DD3C3D9" w:rsidR="00D76B5D" w:rsidRPr="00B51721" w:rsidRDefault="00D76B5D">
            <w:pPr>
              <w:numPr>
                <w:ilvl w:val="0"/>
                <w:numId w:val="12"/>
              </w:numPr>
              <w:spacing w:line="276" w:lineRule="auto"/>
              <w:ind w:left="714" w:hanging="357"/>
              <w:jc w:val="both"/>
              <w:rPr>
                <w:rFonts w:asciiTheme="majorHAnsi" w:hAnsiTheme="majorHAnsi" w:cstheme="majorHAnsi"/>
                <w:lang w:val="fr-FR"/>
              </w:rPr>
            </w:pPr>
            <w:r w:rsidRPr="00B51721">
              <w:rPr>
                <w:rFonts w:asciiTheme="majorHAnsi" w:hAnsiTheme="majorHAnsi" w:cstheme="majorHAnsi"/>
                <w:lang w:val="fr-FR"/>
              </w:rPr>
              <w:t xml:space="preserve">Scénographe                                                                                               </w:t>
            </w:r>
          </w:p>
          <w:p w14:paraId="7B248EA6" w14:textId="5AD89F4B" w:rsidR="00D76B5D" w:rsidRPr="00B51721" w:rsidRDefault="00D76B5D">
            <w:pPr>
              <w:numPr>
                <w:ilvl w:val="0"/>
                <w:numId w:val="12"/>
              </w:numPr>
              <w:spacing w:line="276" w:lineRule="auto"/>
              <w:ind w:left="714" w:hanging="357"/>
              <w:jc w:val="both"/>
              <w:rPr>
                <w:rFonts w:asciiTheme="majorHAnsi" w:hAnsiTheme="majorHAnsi" w:cstheme="majorHAnsi"/>
                <w:lang w:val="fr-FR"/>
              </w:rPr>
            </w:pPr>
            <w:r w:rsidRPr="00B51721">
              <w:rPr>
                <w:rFonts w:asciiTheme="majorHAnsi" w:hAnsiTheme="majorHAnsi" w:cstheme="majorHAnsi"/>
                <w:lang w:val="fr-FR"/>
              </w:rPr>
              <w:t xml:space="preserve">Expert en identité visuelle et conception éditoriale      </w:t>
            </w:r>
            <w:r>
              <w:rPr>
                <w:rFonts w:asciiTheme="majorHAnsi" w:hAnsiTheme="majorHAnsi" w:cstheme="majorHAnsi"/>
                <w:lang w:val="fr-FR"/>
              </w:rPr>
              <w:t xml:space="preserve">                </w:t>
            </w:r>
            <w:r w:rsidRPr="00B51721">
              <w:rPr>
                <w:rFonts w:asciiTheme="majorHAnsi" w:hAnsiTheme="majorHAnsi" w:cstheme="majorHAnsi"/>
                <w:lang w:val="fr-FR"/>
              </w:rPr>
              <w:t xml:space="preserve">      </w:t>
            </w:r>
          </w:p>
          <w:p w14:paraId="44817C94" w14:textId="47CB8E25" w:rsidR="00D76B5D" w:rsidRPr="00B51721" w:rsidRDefault="00D76B5D">
            <w:pPr>
              <w:numPr>
                <w:ilvl w:val="0"/>
                <w:numId w:val="12"/>
              </w:numPr>
              <w:spacing w:line="276" w:lineRule="auto"/>
              <w:ind w:left="714" w:hanging="357"/>
              <w:jc w:val="both"/>
              <w:rPr>
                <w:rFonts w:asciiTheme="majorHAnsi" w:hAnsiTheme="majorHAnsi" w:cstheme="majorHAnsi"/>
              </w:rPr>
            </w:pPr>
            <w:r w:rsidRPr="00B51721">
              <w:rPr>
                <w:rFonts w:asciiTheme="majorHAnsi" w:hAnsiTheme="majorHAnsi" w:cstheme="majorHAnsi"/>
                <w:lang w:val="fr-FR"/>
              </w:rPr>
              <w:t xml:space="preserve">Expert en éclairage, et </w:t>
            </w:r>
            <w:proofErr w:type="spellStart"/>
            <w:r w:rsidRPr="00B51721">
              <w:rPr>
                <w:rFonts w:asciiTheme="majorHAnsi" w:hAnsiTheme="majorHAnsi" w:cstheme="majorHAnsi"/>
                <w:lang w:val="fr-FR"/>
              </w:rPr>
              <w:t>accoustique</w:t>
            </w:r>
            <w:proofErr w:type="spellEnd"/>
            <w:r>
              <w:rPr>
                <w:rFonts w:asciiTheme="majorHAnsi" w:hAnsiTheme="majorHAnsi" w:cstheme="majorHAnsi"/>
              </w:rPr>
              <w:t xml:space="preserve">                          </w:t>
            </w:r>
            <w:r w:rsidRPr="002130D4">
              <w:rPr>
                <w:rFonts w:asciiTheme="majorHAnsi" w:hAnsiTheme="majorHAnsi" w:cstheme="majorHAnsi"/>
              </w:rPr>
              <w:t xml:space="preserve"> </w:t>
            </w:r>
            <w:r>
              <w:rPr>
                <w:rFonts w:asciiTheme="majorHAnsi" w:hAnsiTheme="majorHAnsi" w:cstheme="majorHAnsi"/>
              </w:rPr>
              <w:t xml:space="preserve">                             </w:t>
            </w:r>
          </w:p>
        </w:tc>
      </w:tr>
      <w:tr w:rsidR="00D76B5D" w:rsidRPr="00724EF1" w14:paraId="490C044B" w14:textId="77777777" w:rsidTr="00D76B5D">
        <w:tc>
          <w:tcPr>
            <w:tcW w:w="7560" w:type="dxa"/>
            <w:tcMar>
              <w:top w:w="100" w:type="dxa"/>
              <w:left w:w="120" w:type="dxa"/>
              <w:bottom w:w="100" w:type="dxa"/>
              <w:right w:w="120" w:type="dxa"/>
            </w:tcMar>
            <w:vAlign w:val="center"/>
          </w:tcPr>
          <w:p w14:paraId="2E9893DA" w14:textId="77777777" w:rsidR="00D76B5D" w:rsidRPr="00000369" w:rsidRDefault="00D76B5D" w:rsidP="001F7F47">
            <w:pPr>
              <w:spacing w:after="60"/>
              <w:rPr>
                <w:rFonts w:asciiTheme="majorHAnsi" w:hAnsiTheme="majorHAnsi" w:cstheme="majorHAnsi"/>
                <w:b/>
                <w:bCs/>
              </w:rPr>
            </w:pPr>
            <w:r w:rsidRPr="00000369">
              <w:rPr>
                <w:rFonts w:asciiTheme="majorHAnsi" w:hAnsiTheme="majorHAnsi" w:cstheme="majorHAnsi"/>
                <w:b/>
                <w:bCs/>
              </w:rPr>
              <w:t>Chronogramme et planning des tâches :</w:t>
            </w:r>
          </w:p>
          <w:p w14:paraId="2E8158A9" w14:textId="461077F2" w:rsidR="00D76B5D" w:rsidRPr="00C523CB" w:rsidRDefault="00D76B5D">
            <w:pPr>
              <w:pStyle w:val="Paragraphedeliste"/>
              <w:numPr>
                <w:ilvl w:val="0"/>
                <w:numId w:val="12"/>
              </w:numPr>
              <w:contextualSpacing w:val="0"/>
              <w:rPr>
                <w:rFonts w:asciiTheme="majorHAnsi" w:hAnsiTheme="majorHAnsi" w:cstheme="majorHAnsi"/>
              </w:rPr>
            </w:pPr>
            <w:r w:rsidRPr="00F81D09">
              <w:rPr>
                <w:rFonts w:asciiTheme="majorHAnsi" w:hAnsiTheme="majorHAnsi" w:cstheme="majorHAnsi"/>
              </w:rPr>
              <w:t>déroulement et phasage, Organisation des travaux</w:t>
            </w:r>
            <w:r>
              <w:rPr>
                <w:rFonts w:asciiTheme="majorHAnsi" w:hAnsiTheme="majorHAnsi" w:cstheme="majorHAnsi"/>
              </w:rPr>
              <w:t xml:space="preserve">, </w:t>
            </w:r>
            <w:r w:rsidRPr="00F81D09">
              <w:rPr>
                <w:rFonts w:asciiTheme="majorHAnsi" w:hAnsiTheme="majorHAnsi" w:cstheme="majorHAnsi"/>
              </w:rPr>
              <w:t>intervention des membres</w:t>
            </w:r>
            <w:r w:rsidRPr="00724EF1">
              <w:rPr>
                <w:rFonts w:asciiTheme="majorHAnsi" w:hAnsiTheme="majorHAnsi" w:cstheme="majorHAnsi"/>
              </w:rPr>
              <w:t xml:space="preserve"> </w:t>
            </w:r>
            <w:r>
              <w:rPr>
                <w:rFonts w:asciiTheme="majorHAnsi" w:hAnsiTheme="majorHAnsi" w:cstheme="majorHAnsi"/>
              </w:rPr>
              <w:t xml:space="preserve">                                                                                             </w:t>
            </w:r>
          </w:p>
        </w:tc>
      </w:tr>
    </w:tbl>
    <w:p w14:paraId="0808DB06" w14:textId="77777777" w:rsidR="000F3908" w:rsidRDefault="000F3908" w:rsidP="00924938">
      <w:pPr>
        <w:pStyle w:val="Titre1"/>
        <w:jc w:val="center"/>
        <w:rPr>
          <w:rFonts w:asciiTheme="majorHAnsi" w:hAnsiTheme="majorHAnsi" w:cstheme="majorHAnsi"/>
          <w:sz w:val="22"/>
          <w:szCs w:val="22"/>
        </w:rPr>
      </w:pPr>
      <w:r w:rsidRPr="00FC59CC">
        <w:rPr>
          <w:rFonts w:asciiTheme="majorHAnsi" w:hAnsiTheme="majorHAnsi" w:cstheme="majorHAnsi"/>
          <w:sz w:val="22"/>
          <w:szCs w:val="22"/>
        </w:rPr>
        <w:t xml:space="preserve">DEUXIÈME </w:t>
      </w:r>
      <w:r w:rsidRPr="00A40080">
        <w:rPr>
          <w:rFonts w:asciiTheme="majorHAnsi" w:hAnsiTheme="majorHAnsi" w:cstheme="majorHAnsi"/>
          <w:sz w:val="22"/>
          <w:szCs w:val="22"/>
        </w:rPr>
        <w:t>PHASE</w:t>
      </w:r>
    </w:p>
    <w:p w14:paraId="12911215" w14:textId="77777777" w:rsidR="00C523CB" w:rsidRPr="00C523CB" w:rsidRDefault="00C523CB" w:rsidP="00C523CB">
      <w:pPr>
        <w:rPr>
          <w:lang w:val="fr-FR"/>
        </w:rPr>
      </w:pPr>
    </w:p>
    <w:p w14:paraId="41D260B0" w14:textId="6D84CC2C" w:rsidR="004301E6" w:rsidRPr="000A3BF2" w:rsidRDefault="004301E6" w:rsidP="000A3BF2">
      <w:pPr>
        <w:spacing w:after="100"/>
        <w:jc w:val="both"/>
        <w:rPr>
          <w:rFonts w:asciiTheme="majorHAnsi" w:hAnsiTheme="majorHAnsi" w:cstheme="majorHAnsi"/>
          <w:b/>
          <w:bCs/>
        </w:rPr>
      </w:pPr>
      <w:r w:rsidRPr="000A3BF2">
        <w:rPr>
          <w:rFonts w:asciiTheme="majorHAnsi" w:hAnsiTheme="majorHAnsi" w:cstheme="majorHAnsi"/>
          <w:b/>
          <w:bCs/>
        </w:rPr>
        <w:t xml:space="preserve">ARTICLE </w:t>
      </w:r>
      <w:r w:rsidR="00F54D6E">
        <w:rPr>
          <w:rFonts w:asciiTheme="majorHAnsi" w:hAnsiTheme="majorHAnsi" w:cstheme="majorHAnsi"/>
          <w:b/>
          <w:bCs/>
        </w:rPr>
        <w:t>19</w:t>
      </w:r>
      <w:r w:rsidRPr="000A3BF2">
        <w:rPr>
          <w:rFonts w:asciiTheme="majorHAnsi" w:hAnsiTheme="majorHAnsi" w:cstheme="majorHAnsi"/>
          <w:b/>
          <w:bCs/>
        </w:rPr>
        <w:t xml:space="preserve"> : CONTENU ET PRÉSENTATION DES PROJETS DÉTAILLÉS</w:t>
      </w:r>
    </w:p>
    <w:p w14:paraId="4920CE82" w14:textId="081E92EB" w:rsidR="00E54CA2" w:rsidRDefault="00C41A3E" w:rsidP="002130D4">
      <w:pPr>
        <w:spacing w:after="100"/>
        <w:jc w:val="both"/>
        <w:rPr>
          <w:rFonts w:ascii="Calibri" w:hAnsi="Calibri" w:cs="Calibri"/>
          <w:color w:val="000000"/>
          <w:lang w:val="fr-FR" w:eastAsia="fr-FR"/>
        </w:rPr>
      </w:pPr>
      <w:r w:rsidRPr="00FC59CC">
        <w:rPr>
          <w:rFonts w:asciiTheme="majorHAnsi" w:hAnsiTheme="majorHAnsi" w:cstheme="majorHAnsi"/>
        </w:rPr>
        <w:t>La seconde phase</w:t>
      </w:r>
      <w:r>
        <w:rPr>
          <w:rFonts w:asciiTheme="majorHAnsi" w:hAnsiTheme="majorHAnsi" w:cstheme="majorHAnsi"/>
          <w:b/>
          <w:bCs/>
        </w:rPr>
        <w:t xml:space="preserve"> </w:t>
      </w:r>
      <w:r w:rsidRPr="00853EE6">
        <w:rPr>
          <w:rFonts w:asciiTheme="majorHAnsi" w:hAnsiTheme="majorHAnsi" w:cstheme="majorHAnsi"/>
        </w:rPr>
        <w:t xml:space="preserve">est exclusivement réservée aux 5 </w:t>
      </w:r>
      <w:r w:rsidRPr="00853EE6">
        <w:rPr>
          <w:rFonts w:asciiTheme="majorHAnsi" w:hAnsiTheme="majorHAnsi" w:cstheme="majorHAnsi"/>
          <w:lang w:val="fr-FR"/>
        </w:rPr>
        <w:t>concurrents</w:t>
      </w:r>
      <w:r w:rsidRPr="00A40080">
        <w:rPr>
          <w:rFonts w:asciiTheme="majorHAnsi" w:hAnsiTheme="majorHAnsi" w:cstheme="majorHAnsi"/>
          <w:lang w:val="fr-FR"/>
        </w:rPr>
        <w:t xml:space="preserve"> </w:t>
      </w:r>
      <w:r w:rsidRPr="00FC59CC">
        <w:rPr>
          <w:rFonts w:asciiTheme="majorHAnsi" w:hAnsiTheme="majorHAnsi" w:cstheme="majorHAnsi"/>
        </w:rPr>
        <w:t>présélectionnés</w:t>
      </w:r>
      <w:r>
        <w:rPr>
          <w:rFonts w:asciiTheme="majorHAnsi" w:hAnsiTheme="majorHAnsi" w:cstheme="majorHAnsi"/>
        </w:rPr>
        <w:t xml:space="preserve">, </w:t>
      </w:r>
      <w:r w:rsidRPr="00A40080">
        <w:rPr>
          <w:rFonts w:asciiTheme="majorHAnsi" w:hAnsiTheme="majorHAnsi" w:cstheme="majorHAnsi"/>
          <w:lang w:val="fr-FR"/>
        </w:rPr>
        <w:t xml:space="preserve">retenus de la première </w:t>
      </w:r>
      <w:r w:rsidRPr="00AD3BDD">
        <w:rPr>
          <w:rFonts w:asciiTheme="majorHAnsi" w:hAnsiTheme="majorHAnsi" w:cstheme="majorHAnsi"/>
        </w:rPr>
        <w:t>phase,</w:t>
      </w:r>
      <w:r w:rsidRPr="00AD3BDD">
        <w:rPr>
          <w:rFonts w:asciiTheme="majorHAnsi" w:hAnsiTheme="majorHAnsi" w:cstheme="majorHAnsi"/>
          <w:color w:val="000000"/>
        </w:rPr>
        <w:t xml:space="preserve"> </w:t>
      </w:r>
      <w:r w:rsidRPr="00C41A3E">
        <w:rPr>
          <w:rFonts w:ascii="Calibri" w:hAnsi="Calibri" w:cs="Calibri"/>
          <w:color w:val="000000"/>
          <w:lang w:val="fr-FR" w:eastAsia="fr-FR"/>
        </w:rPr>
        <w:t>désormais nominatifs.</w:t>
      </w:r>
      <w:r>
        <w:rPr>
          <w:rFonts w:ascii="Calibri" w:hAnsi="Calibri" w:cs="Calibri"/>
          <w:lang w:val="fr-FR" w:eastAsia="fr-FR"/>
        </w:rPr>
        <w:t xml:space="preserve"> </w:t>
      </w:r>
      <w:r w:rsidR="00B51721">
        <w:rPr>
          <w:rFonts w:ascii="Calibri" w:hAnsi="Calibri" w:cs="Calibri"/>
          <w:lang w:val="fr-FR" w:eastAsia="fr-FR"/>
        </w:rPr>
        <w:t xml:space="preserve">Elle </w:t>
      </w:r>
      <w:r w:rsidR="00B51721" w:rsidRPr="00AD3BDD">
        <w:rPr>
          <w:rFonts w:asciiTheme="majorHAnsi" w:hAnsiTheme="majorHAnsi" w:cstheme="majorHAnsi"/>
          <w:color w:val="000000"/>
        </w:rPr>
        <w:t xml:space="preserve">a </w:t>
      </w:r>
      <w:r w:rsidR="00B51721" w:rsidRPr="00AD3BDD">
        <w:rPr>
          <w:rFonts w:asciiTheme="majorHAnsi" w:hAnsiTheme="majorHAnsi" w:cstheme="majorHAnsi"/>
        </w:rPr>
        <w:t xml:space="preserve">pour objet </w:t>
      </w:r>
      <w:r w:rsidR="00B51721" w:rsidRPr="00436349">
        <w:rPr>
          <w:rFonts w:ascii="Calibri" w:hAnsi="Calibri" w:cs="Calibri"/>
          <w:color w:val="000000"/>
          <w:lang w:val="fr-FR" w:eastAsia="fr-FR"/>
        </w:rPr>
        <w:t>de développer les propositions retenues</w:t>
      </w:r>
      <w:r w:rsidR="00B51721">
        <w:rPr>
          <w:rFonts w:ascii="Calibri" w:hAnsi="Calibri" w:cs="Calibri"/>
          <w:color w:val="000000"/>
          <w:lang w:val="fr-FR" w:eastAsia="fr-FR"/>
        </w:rPr>
        <w:t xml:space="preserve">. </w:t>
      </w:r>
    </w:p>
    <w:p w14:paraId="3C06D724" w14:textId="637CE317" w:rsidR="00B51721" w:rsidRDefault="00B51721" w:rsidP="002130D4">
      <w:pPr>
        <w:spacing w:after="100"/>
        <w:jc w:val="both"/>
        <w:rPr>
          <w:rFonts w:ascii="Calibri" w:hAnsi="Calibri" w:cs="Calibri"/>
          <w:color w:val="000000"/>
          <w:lang w:val="fr-FR" w:eastAsia="fr-FR"/>
        </w:rPr>
      </w:pPr>
      <w:r>
        <w:rPr>
          <w:rFonts w:ascii="Calibri" w:hAnsi="Calibri" w:cs="Calibri"/>
          <w:color w:val="000000"/>
          <w:lang w:val="fr-FR" w:eastAsia="fr-FR"/>
        </w:rPr>
        <w:t>Les livrables de cette 2</w:t>
      </w:r>
      <w:r w:rsidRPr="00B51721">
        <w:rPr>
          <w:rFonts w:ascii="Calibri" w:hAnsi="Calibri" w:cs="Calibri"/>
          <w:color w:val="000000"/>
          <w:vertAlign w:val="superscript"/>
          <w:lang w:val="fr-FR" w:eastAsia="fr-FR"/>
        </w:rPr>
        <w:t>ème</w:t>
      </w:r>
      <w:r>
        <w:rPr>
          <w:rFonts w:ascii="Calibri" w:hAnsi="Calibri" w:cs="Calibri"/>
          <w:color w:val="000000"/>
          <w:lang w:val="fr-FR" w:eastAsia="fr-FR"/>
        </w:rPr>
        <w:t xml:space="preserve"> phase se présentent comme suit :</w:t>
      </w:r>
    </w:p>
    <w:p w14:paraId="61256D0B" w14:textId="4EB03025" w:rsidR="00B51721" w:rsidRDefault="00B51721">
      <w:pPr>
        <w:pStyle w:val="Paragraphedeliste"/>
        <w:numPr>
          <w:ilvl w:val="0"/>
          <w:numId w:val="15"/>
        </w:numPr>
        <w:spacing w:after="100"/>
        <w:jc w:val="both"/>
        <w:rPr>
          <w:rFonts w:ascii="Calibri" w:hAnsi="Calibri" w:cs="Calibri"/>
          <w:color w:val="000000"/>
          <w:lang w:val="fr-FR" w:eastAsia="fr-FR"/>
        </w:rPr>
      </w:pPr>
      <w:r w:rsidRPr="00B51721">
        <w:rPr>
          <w:rFonts w:ascii="Calibri" w:hAnsi="Calibri" w:cs="Calibri"/>
          <w:color w:val="000000"/>
          <w:lang w:val="fr-FR" w:eastAsia="fr-FR"/>
        </w:rPr>
        <w:t xml:space="preserve">3 panneaux </w:t>
      </w:r>
      <w:r w:rsidR="003136EA">
        <w:rPr>
          <w:rFonts w:ascii="Calibri" w:hAnsi="Calibri" w:cs="Calibri"/>
          <w:color w:val="000000"/>
          <w:lang w:val="fr-FR" w:eastAsia="fr-FR"/>
        </w:rPr>
        <w:t xml:space="preserve">physique et numérique </w:t>
      </w:r>
      <w:r w:rsidRPr="00B51721">
        <w:rPr>
          <w:rFonts w:ascii="Calibri" w:hAnsi="Calibri" w:cs="Calibri"/>
          <w:color w:val="000000"/>
          <w:lang w:val="fr-FR" w:eastAsia="fr-FR"/>
        </w:rPr>
        <w:t>A0 (841 x 1189), position paysage</w:t>
      </w:r>
      <w:r w:rsidR="00E54CA2">
        <w:rPr>
          <w:rFonts w:ascii="Calibri" w:hAnsi="Calibri" w:cs="Calibri"/>
          <w:color w:val="000000"/>
          <w:lang w:val="fr-FR" w:eastAsia="fr-FR"/>
        </w:rPr>
        <w:t>,</w:t>
      </w:r>
      <w:r w:rsidRPr="00B51721">
        <w:rPr>
          <w:rFonts w:ascii="Calibri" w:hAnsi="Calibri" w:cs="Calibri"/>
          <w:color w:val="000000"/>
          <w:lang w:val="fr-FR" w:eastAsia="fr-FR"/>
        </w:rPr>
        <w:t xml:space="preserve"> montés sur un support rigide et léger BLANC de type ALVEOLE ou en plastique PVC expansé, </w:t>
      </w:r>
      <w:r>
        <w:rPr>
          <w:rFonts w:ascii="Calibri" w:hAnsi="Calibri" w:cs="Calibri"/>
          <w:color w:val="000000"/>
          <w:lang w:val="fr-FR" w:eastAsia="fr-FR"/>
        </w:rPr>
        <w:t>U</w:t>
      </w:r>
      <w:r w:rsidRPr="00B51721">
        <w:rPr>
          <w:rFonts w:ascii="Calibri" w:hAnsi="Calibri" w:cs="Calibri"/>
          <w:color w:val="000000"/>
          <w:lang w:val="fr-FR" w:eastAsia="fr-FR"/>
        </w:rPr>
        <w:t>ne vidéo de visite virtuelle d’1minute et 30 secondes maximum</w:t>
      </w:r>
      <w:r>
        <w:rPr>
          <w:rFonts w:ascii="Calibri" w:hAnsi="Calibri" w:cs="Calibri"/>
          <w:color w:val="000000"/>
          <w:lang w:val="fr-FR" w:eastAsia="fr-FR"/>
        </w:rPr>
        <w:t> ;</w:t>
      </w:r>
    </w:p>
    <w:p w14:paraId="7679655A" w14:textId="142B0A58" w:rsidR="00B51721" w:rsidRDefault="00B51721">
      <w:pPr>
        <w:pStyle w:val="Paragraphedeliste"/>
        <w:numPr>
          <w:ilvl w:val="0"/>
          <w:numId w:val="15"/>
        </w:numPr>
        <w:spacing w:after="100"/>
        <w:jc w:val="both"/>
        <w:rPr>
          <w:rFonts w:ascii="Calibri" w:hAnsi="Calibri" w:cs="Calibri"/>
          <w:color w:val="000000"/>
          <w:lang w:val="fr-FR" w:eastAsia="fr-FR"/>
        </w:rPr>
      </w:pPr>
      <w:r>
        <w:rPr>
          <w:rFonts w:ascii="Calibri" w:hAnsi="Calibri" w:cs="Calibri"/>
          <w:color w:val="000000"/>
          <w:lang w:val="fr-FR" w:eastAsia="fr-FR"/>
        </w:rPr>
        <w:t>U</w:t>
      </w:r>
      <w:r w:rsidRPr="00B51721">
        <w:rPr>
          <w:rFonts w:ascii="Calibri" w:hAnsi="Calibri" w:cs="Calibri"/>
          <w:color w:val="000000"/>
          <w:lang w:val="fr-FR" w:eastAsia="fr-FR"/>
        </w:rPr>
        <w:t xml:space="preserve">ne maquette </w:t>
      </w:r>
      <w:r w:rsidR="003136EA" w:rsidRPr="003136EA">
        <w:rPr>
          <w:rFonts w:ascii="Calibri" w:hAnsi="Calibri" w:cs="Calibri"/>
          <w:color w:val="000000"/>
          <w:lang w:eastAsia="fr-FR"/>
        </w:rPr>
        <w:t>physique</w:t>
      </w:r>
      <w:r w:rsidR="003136EA">
        <w:rPr>
          <w:rFonts w:ascii="Calibri" w:hAnsi="Calibri" w:cs="Calibri"/>
          <w:color w:val="000000"/>
          <w:lang w:eastAsia="fr-FR"/>
        </w:rPr>
        <w:t xml:space="preserve"> au 1/50ème </w:t>
      </w:r>
      <w:r w:rsidR="00E54CA2">
        <w:rPr>
          <w:rFonts w:ascii="Calibri" w:hAnsi="Calibri" w:cs="Calibri"/>
          <w:color w:val="000000"/>
          <w:lang w:val="fr-FR" w:eastAsia="fr-FR"/>
        </w:rPr>
        <w:t>;</w:t>
      </w:r>
      <w:r w:rsidRPr="00B51721">
        <w:rPr>
          <w:rFonts w:ascii="Calibri" w:hAnsi="Calibri" w:cs="Calibri"/>
          <w:color w:val="000000"/>
          <w:lang w:val="fr-FR" w:eastAsia="fr-FR"/>
        </w:rPr>
        <w:t xml:space="preserve"> </w:t>
      </w:r>
    </w:p>
    <w:p w14:paraId="3ABA8FF1" w14:textId="578135DC" w:rsidR="002130D4" w:rsidRDefault="00E54CA2">
      <w:pPr>
        <w:pStyle w:val="Paragraphedeliste"/>
        <w:numPr>
          <w:ilvl w:val="0"/>
          <w:numId w:val="15"/>
        </w:numPr>
        <w:spacing w:after="100"/>
        <w:jc w:val="both"/>
        <w:rPr>
          <w:rFonts w:ascii="Calibri" w:hAnsi="Calibri" w:cs="Calibri"/>
          <w:color w:val="000000"/>
          <w:lang w:val="fr-FR" w:eastAsia="fr-FR"/>
        </w:rPr>
      </w:pPr>
      <w:r>
        <w:rPr>
          <w:rFonts w:ascii="Calibri" w:hAnsi="Calibri" w:cs="Calibri"/>
          <w:color w:val="000000"/>
          <w:lang w:val="fr-FR" w:eastAsia="fr-FR"/>
        </w:rPr>
        <w:t xml:space="preserve">Une vidéo d’au moins une minute 30 secondes de </w:t>
      </w:r>
      <w:r w:rsidR="00853EE6">
        <w:rPr>
          <w:rFonts w:ascii="Calibri" w:hAnsi="Calibri" w:cs="Calibri"/>
          <w:color w:val="000000"/>
          <w:lang w:val="fr-FR" w:eastAsia="fr-FR"/>
        </w:rPr>
        <w:t>la proposition</w:t>
      </w:r>
      <w:r w:rsidR="003136EA">
        <w:rPr>
          <w:rFonts w:ascii="Calibri" w:hAnsi="Calibri" w:cs="Calibri"/>
          <w:color w:val="000000"/>
          <w:lang w:val="fr-FR" w:eastAsia="fr-FR"/>
        </w:rPr>
        <w:t xml:space="preserve"> ; </w:t>
      </w:r>
    </w:p>
    <w:p w14:paraId="73E1573C" w14:textId="7109783C" w:rsidR="00662EB3" w:rsidRDefault="001F7F47">
      <w:pPr>
        <w:pStyle w:val="Paragraphedeliste"/>
        <w:numPr>
          <w:ilvl w:val="0"/>
          <w:numId w:val="15"/>
        </w:numPr>
        <w:spacing w:after="100"/>
        <w:jc w:val="both"/>
        <w:rPr>
          <w:rFonts w:ascii="Calibri" w:hAnsi="Calibri" w:cs="Calibri"/>
          <w:color w:val="000000"/>
          <w:lang w:val="fr-FR" w:eastAsia="fr-FR"/>
        </w:rPr>
      </w:pPr>
      <w:r>
        <w:rPr>
          <w:rFonts w:ascii="Calibri" w:hAnsi="Calibri" w:cs="Calibri"/>
          <w:color w:val="000000"/>
          <w:lang w:val="fr-FR" w:eastAsia="fr-FR"/>
        </w:rPr>
        <w:t xml:space="preserve">La </w:t>
      </w:r>
      <w:r w:rsidRPr="001F7F47">
        <w:rPr>
          <w:rFonts w:ascii="Calibri" w:hAnsi="Calibri" w:cs="Calibri"/>
          <w:color w:val="000000"/>
          <w:lang w:val="fr-FR" w:eastAsia="fr-FR"/>
        </w:rPr>
        <w:t xml:space="preserve">proposition </w:t>
      </w:r>
      <w:r w:rsidR="00662EB3">
        <w:rPr>
          <w:rFonts w:ascii="Calibri" w:hAnsi="Calibri" w:cs="Calibri"/>
          <w:color w:val="000000"/>
          <w:lang w:val="fr-FR" w:eastAsia="fr-FR"/>
        </w:rPr>
        <w:t>financière</w:t>
      </w:r>
      <w:r>
        <w:rPr>
          <w:rFonts w:ascii="Calibri" w:hAnsi="Calibri" w:cs="Calibri"/>
          <w:color w:val="000000"/>
          <w:lang w:val="fr-FR" w:eastAsia="fr-FR"/>
        </w:rPr>
        <w:t xml:space="preserve"> sous pli fermé.</w:t>
      </w:r>
    </w:p>
    <w:p w14:paraId="606D4761" w14:textId="19A79DBE" w:rsidR="00C41A3E" w:rsidRPr="00C41A3E" w:rsidRDefault="00D01AAD" w:rsidP="00662EB3">
      <w:pPr>
        <w:spacing w:before="160" w:after="120"/>
        <w:rPr>
          <w:rFonts w:ascii="Calibri" w:hAnsi="Calibri" w:cs="Calibri"/>
          <w:b/>
          <w:bCs/>
          <w:color w:val="000000"/>
          <w:u w:val="single"/>
          <w:lang w:val="fr-FR" w:eastAsia="fr-FR"/>
        </w:rPr>
      </w:pPr>
      <w:r>
        <w:rPr>
          <w:rFonts w:ascii="Calibri" w:hAnsi="Calibri" w:cs="Calibri"/>
          <w:b/>
          <w:bCs/>
          <w:color w:val="000000"/>
          <w:u w:val="single"/>
          <w:lang w:val="fr-FR" w:eastAsia="fr-FR"/>
        </w:rPr>
        <w:t>Planche 1 :</w:t>
      </w:r>
      <w:r w:rsidR="00C41A3E" w:rsidRPr="00C41A3E">
        <w:rPr>
          <w:rFonts w:ascii="Calibri" w:hAnsi="Calibri" w:cs="Calibri"/>
          <w:b/>
          <w:bCs/>
          <w:color w:val="000000"/>
          <w:u w:val="single"/>
          <w:lang w:val="fr-FR" w:eastAsia="fr-FR"/>
        </w:rPr>
        <w:t xml:space="preserve"> </w:t>
      </w:r>
      <w:r w:rsidR="00853EE6" w:rsidRPr="00853EE6">
        <w:rPr>
          <w:rFonts w:ascii="Calibri" w:hAnsi="Calibri" w:cs="Calibri"/>
          <w:b/>
          <w:bCs/>
          <w:color w:val="000000"/>
          <w:sz w:val="24"/>
          <w:szCs w:val="24"/>
          <w:u w:val="single"/>
          <w:lang w:val="fr-FR" w:eastAsia="fr-FR"/>
        </w:rPr>
        <w:t xml:space="preserve">Développement du </w:t>
      </w:r>
      <w:proofErr w:type="gramStart"/>
      <w:r w:rsidR="001C63FB" w:rsidRPr="00853EE6">
        <w:rPr>
          <w:rFonts w:ascii="Calibri" w:hAnsi="Calibri" w:cs="Calibri"/>
          <w:b/>
          <w:bCs/>
          <w:color w:val="000000"/>
          <w:sz w:val="24"/>
          <w:szCs w:val="24"/>
          <w:u w:val="single"/>
          <w:lang w:val="fr-FR" w:eastAsia="fr-FR"/>
        </w:rPr>
        <w:t>Synopsis</w:t>
      </w:r>
      <w:r w:rsidRPr="00C41A3E">
        <w:rPr>
          <w:rFonts w:ascii="Calibri" w:hAnsi="Calibri" w:cs="Calibri"/>
          <w:b/>
          <w:bCs/>
          <w:color w:val="000000"/>
          <w:u w:val="single"/>
          <w:lang w:val="fr-FR" w:eastAsia="fr-FR"/>
        </w:rPr>
        <w:t>:</w:t>
      </w:r>
      <w:proofErr w:type="gramEnd"/>
      <w:r w:rsidR="00C41A3E" w:rsidRPr="00C41A3E">
        <w:rPr>
          <w:rFonts w:ascii="Calibri" w:hAnsi="Calibri" w:cs="Calibri"/>
          <w:b/>
          <w:bCs/>
          <w:color w:val="000000"/>
          <w:u w:val="single"/>
          <w:lang w:val="fr-FR" w:eastAsia="fr-FR"/>
        </w:rPr>
        <w:t xml:space="preserve"> </w:t>
      </w:r>
    </w:p>
    <w:p w14:paraId="4AA43950" w14:textId="77777777" w:rsidR="00853EE6" w:rsidRDefault="00D01AAD">
      <w:pPr>
        <w:numPr>
          <w:ilvl w:val="0"/>
          <w:numId w:val="11"/>
        </w:numPr>
        <w:spacing w:after="100"/>
        <w:jc w:val="both"/>
        <w:rPr>
          <w:rFonts w:ascii="Calibri" w:hAnsi="Calibri" w:cs="Calibri"/>
          <w:color w:val="000000"/>
          <w:lang w:val="fr-FR" w:eastAsia="fr-FR"/>
        </w:rPr>
      </w:pPr>
      <w:r w:rsidRPr="00853EE6">
        <w:rPr>
          <w:rFonts w:ascii="Calibri" w:hAnsi="Calibri" w:cs="Calibri"/>
          <w:color w:val="000000"/>
          <w:lang w:val="fr-FR" w:eastAsia="fr-FR"/>
        </w:rPr>
        <w:t xml:space="preserve">Etablissement du plan masse, des plans d'implantation et d'organisation des parcours, des plans à l’échelle 1/100ᵉ de l’ensemble du pavillon, </w:t>
      </w:r>
    </w:p>
    <w:p w14:paraId="283E0B09" w14:textId="084F1639" w:rsidR="00853EE6" w:rsidRPr="007F5C5C" w:rsidRDefault="00853EE6">
      <w:pPr>
        <w:numPr>
          <w:ilvl w:val="0"/>
          <w:numId w:val="11"/>
        </w:numPr>
        <w:spacing w:after="100"/>
        <w:jc w:val="both"/>
        <w:rPr>
          <w:rFonts w:ascii="Calibri" w:hAnsi="Calibri" w:cs="Calibri"/>
          <w:color w:val="000000"/>
          <w:lang w:val="fr-FR" w:eastAsia="fr-FR"/>
        </w:rPr>
      </w:pPr>
      <w:r w:rsidRPr="00853EE6">
        <w:rPr>
          <w:rFonts w:ascii="Calibri" w:hAnsi="Calibri" w:cs="Calibri"/>
          <w:color w:val="000000"/>
          <w:lang w:val="fr-FR" w:eastAsia="fr-FR"/>
        </w:rPr>
        <w:t xml:space="preserve">Elévations </w:t>
      </w:r>
      <w:r w:rsidR="00D01AAD" w:rsidRPr="00853EE6">
        <w:rPr>
          <w:rFonts w:ascii="Calibri" w:hAnsi="Calibri" w:cs="Calibri"/>
          <w:color w:val="000000"/>
          <w:lang w:val="fr-FR" w:eastAsia="fr-FR"/>
        </w:rPr>
        <w:t>et coupes architecturales</w:t>
      </w:r>
      <w:r>
        <w:rPr>
          <w:rFonts w:ascii="Calibri" w:hAnsi="Calibri" w:cs="Calibri"/>
          <w:color w:val="000000"/>
          <w:lang w:val="fr-FR" w:eastAsia="fr-FR"/>
        </w:rPr>
        <w:t> ;</w:t>
      </w:r>
    </w:p>
    <w:p w14:paraId="7D5D31E5" w14:textId="379D52B0" w:rsidR="00C523CB" w:rsidRPr="007F5C5C" w:rsidRDefault="00853EE6">
      <w:pPr>
        <w:numPr>
          <w:ilvl w:val="0"/>
          <w:numId w:val="11"/>
        </w:numPr>
        <w:spacing w:after="100"/>
        <w:jc w:val="both"/>
        <w:rPr>
          <w:rFonts w:ascii="Calibri" w:hAnsi="Calibri" w:cs="Calibri"/>
          <w:color w:val="000000"/>
          <w:lang w:val="fr-FR" w:eastAsia="fr-FR"/>
        </w:rPr>
      </w:pPr>
      <w:r w:rsidRPr="00853EE6">
        <w:rPr>
          <w:rFonts w:ascii="Calibri" w:hAnsi="Calibri" w:cs="Calibri"/>
          <w:color w:val="000000"/>
          <w:lang w:val="fr-FR" w:eastAsia="fr-FR"/>
        </w:rPr>
        <w:t>Schémas de fonctionnement</w:t>
      </w:r>
      <w:r w:rsidR="003136EA">
        <w:rPr>
          <w:rFonts w:ascii="Calibri" w:hAnsi="Calibri" w:cs="Calibri"/>
          <w:color w:val="000000"/>
          <w:lang w:val="fr-FR" w:eastAsia="fr-FR"/>
        </w:rPr>
        <w:t xml:space="preserve"> et </w:t>
      </w:r>
      <w:r w:rsidR="007F5C5C">
        <w:rPr>
          <w:rFonts w:ascii="Calibri" w:hAnsi="Calibri" w:cs="Calibri"/>
          <w:color w:val="000000"/>
          <w:lang w:val="fr-FR" w:eastAsia="fr-FR"/>
        </w:rPr>
        <w:t>d’</w:t>
      </w:r>
      <w:r w:rsidR="003136EA">
        <w:rPr>
          <w:rFonts w:ascii="Calibri" w:hAnsi="Calibri" w:cs="Calibri"/>
          <w:color w:val="000000"/>
          <w:lang w:val="fr-FR" w:eastAsia="fr-FR"/>
        </w:rPr>
        <w:t>ambiances</w:t>
      </w:r>
      <w:r w:rsidR="007F5C5C">
        <w:rPr>
          <w:rFonts w:ascii="Calibri" w:hAnsi="Calibri" w:cs="Calibri"/>
          <w:color w:val="000000"/>
          <w:lang w:val="fr-FR" w:eastAsia="fr-FR"/>
        </w:rPr>
        <w:t> :</w:t>
      </w:r>
      <w:r w:rsidR="007F5C5C" w:rsidRPr="007F5C5C">
        <w:rPr>
          <w:rFonts w:ascii="Calibri" w:hAnsi="Calibri" w:cs="Calibri"/>
          <w:color w:val="000000"/>
          <w:lang w:val="fr-FR" w:eastAsia="fr-FR"/>
        </w:rPr>
        <w:t xml:space="preserve"> </w:t>
      </w:r>
      <w:r w:rsidR="007F5C5C">
        <w:rPr>
          <w:rFonts w:ascii="Calibri" w:hAnsi="Calibri" w:cs="Calibri"/>
          <w:color w:val="000000"/>
          <w:lang w:val="fr-FR" w:eastAsia="fr-FR"/>
        </w:rPr>
        <w:t>Un minimum de 3</w:t>
      </w:r>
      <w:r w:rsidR="007F5C5C" w:rsidRPr="00853EE6">
        <w:rPr>
          <w:rFonts w:ascii="Calibri" w:hAnsi="Calibri" w:cs="Calibri"/>
          <w:color w:val="000000"/>
          <w:lang w:val="fr-FR" w:eastAsia="fr-FR"/>
        </w:rPr>
        <w:t xml:space="preserve"> Perspectives</w:t>
      </w:r>
    </w:p>
    <w:p w14:paraId="36DA2C02" w14:textId="1C87143C" w:rsidR="002130D4" w:rsidRPr="00C41A3E" w:rsidRDefault="002130D4" w:rsidP="002130D4">
      <w:pPr>
        <w:spacing w:before="160" w:after="120"/>
        <w:rPr>
          <w:rFonts w:ascii="Calibri" w:hAnsi="Calibri" w:cs="Calibri"/>
          <w:color w:val="000000"/>
          <w:lang w:val="fr-FR" w:eastAsia="fr-FR"/>
        </w:rPr>
      </w:pPr>
      <w:r>
        <w:rPr>
          <w:rFonts w:ascii="Calibri" w:hAnsi="Calibri" w:cs="Calibri"/>
          <w:b/>
          <w:bCs/>
          <w:color w:val="000000"/>
          <w:u w:val="single"/>
          <w:lang w:val="fr-FR" w:eastAsia="fr-FR"/>
        </w:rPr>
        <w:t>Planche 2 :</w:t>
      </w:r>
      <w:r w:rsidRPr="00C41A3E">
        <w:rPr>
          <w:rFonts w:ascii="Calibri" w:hAnsi="Calibri" w:cs="Calibri"/>
          <w:b/>
          <w:bCs/>
          <w:color w:val="000000"/>
          <w:u w:val="single"/>
          <w:lang w:val="fr-FR" w:eastAsia="fr-FR"/>
        </w:rPr>
        <w:t xml:space="preserve"> </w:t>
      </w:r>
      <w:r>
        <w:rPr>
          <w:rFonts w:ascii="Calibri" w:hAnsi="Calibri" w:cs="Calibri"/>
          <w:b/>
          <w:bCs/>
          <w:color w:val="000000"/>
          <w:u w:val="single"/>
          <w:lang w:val="fr-FR" w:eastAsia="fr-FR"/>
        </w:rPr>
        <w:t>Technique constructive et Faisabilité</w:t>
      </w:r>
    </w:p>
    <w:p w14:paraId="3A41C20A" w14:textId="6C06C893" w:rsidR="00B46EB4" w:rsidRPr="00B46EB4" w:rsidRDefault="00B46EB4">
      <w:pPr>
        <w:numPr>
          <w:ilvl w:val="0"/>
          <w:numId w:val="11"/>
        </w:numPr>
        <w:spacing w:after="100"/>
        <w:jc w:val="both"/>
        <w:rPr>
          <w:rFonts w:ascii="Calibri" w:hAnsi="Calibri" w:cs="Calibri"/>
          <w:color w:val="000000"/>
          <w:lang w:val="fr-FR" w:eastAsia="fr-FR"/>
        </w:rPr>
      </w:pPr>
      <w:r w:rsidRPr="002130D4">
        <w:rPr>
          <w:rFonts w:ascii="Calibri" w:hAnsi="Calibri" w:cs="Calibri"/>
          <w:color w:val="000000"/>
          <w:lang w:val="fr-FR" w:eastAsia="fr-FR"/>
        </w:rPr>
        <w:t xml:space="preserve">Une note technique détaillée </w:t>
      </w:r>
      <w:r>
        <w:rPr>
          <w:rFonts w:ascii="Calibri" w:hAnsi="Calibri" w:cs="Calibri"/>
          <w:color w:val="000000"/>
          <w:lang w:val="fr-FR" w:eastAsia="fr-FR"/>
        </w:rPr>
        <w:t>présentant l</w:t>
      </w:r>
      <w:r w:rsidRPr="002130D4">
        <w:rPr>
          <w:rFonts w:ascii="Calibri" w:hAnsi="Calibri" w:cs="Calibri"/>
          <w:color w:val="000000"/>
          <w:lang w:val="fr-FR" w:eastAsia="fr-FR"/>
        </w:rPr>
        <w:t xml:space="preserve">es ouvrages à réaliser, leurs caractéristiques fonctionnelles, leur répartition et les liaisons </w:t>
      </w:r>
      <w:r>
        <w:rPr>
          <w:rFonts w:ascii="Calibri" w:hAnsi="Calibri" w:cs="Calibri"/>
          <w:color w:val="000000"/>
          <w:lang w:val="fr-FR" w:eastAsia="fr-FR"/>
        </w:rPr>
        <w:t>au niveau du pavillon, u</w:t>
      </w:r>
      <w:r w:rsidRPr="002130D4">
        <w:rPr>
          <w:rFonts w:ascii="Calibri" w:hAnsi="Calibri" w:cs="Calibri"/>
          <w:color w:val="000000"/>
          <w:lang w:val="fr-FR" w:eastAsia="fr-FR"/>
        </w:rPr>
        <w:t>n descriptif des prestations techniques proposées</w:t>
      </w:r>
      <w:r>
        <w:rPr>
          <w:rFonts w:ascii="Calibri" w:hAnsi="Calibri" w:cs="Calibri"/>
          <w:color w:val="000000"/>
          <w:lang w:val="fr-FR" w:eastAsia="fr-FR"/>
        </w:rPr>
        <w:t xml:space="preserve"> </w:t>
      </w:r>
      <w:r w:rsidRPr="002130D4">
        <w:rPr>
          <w:rFonts w:ascii="Calibri" w:hAnsi="Calibri" w:cs="Calibri"/>
          <w:color w:val="000000"/>
          <w:lang w:val="fr-FR" w:eastAsia="fr-FR"/>
        </w:rPr>
        <w:t>(structures, matériaux, éclairage, audiovisuel, acoustique, sécurité, …) ;</w:t>
      </w:r>
    </w:p>
    <w:p w14:paraId="48C43CBD" w14:textId="6B80CB14" w:rsidR="000A3BF2" w:rsidRDefault="000A3BF2">
      <w:pPr>
        <w:numPr>
          <w:ilvl w:val="0"/>
          <w:numId w:val="11"/>
        </w:numPr>
        <w:spacing w:after="100"/>
        <w:jc w:val="both"/>
        <w:rPr>
          <w:rFonts w:ascii="Calibri" w:hAnsi="Calibri" w:cs="Calibri"/>
          <w:color w:val="000000"/>
          <w:lang w:val="fr-FR" w:eastAsia="fr-FR"/>
        </w:rPr>
      </w:pPr>
      <w:r w:rsidRPr="00C41A3E">
        <w:rPr>
          <w:rFonts w:ascii="Calibri" w:hAnsi="Calibri" w:cs="Calibri"/>
          <w:color w:val="000000"/>
          <w:lang w:val="fr-FR" w:eastAsia="fr-FR"/>
        </w:rPr>
        <w:lastRenderedPageBreak/>
        <w:t xml:space="preserve">Élaboration des </w:t>
      </w:r>
      <w:r>
        <w:rPr>
          <w:rFonts w:ascii="Calibri" w:hAnsi="Calibri" w:cs="Calibri"/>
          <w:color w:val="000000"/>
          <w:lang w:val="fr-FR" w:eastAsia="fr-FR"/>
        </w:rPr>
        <w:t>plans</w:t>
      </w:r>
      <w:r w:rsidRPr="00C41A3E">
        <w:rPr>
          <w:rFonts w:ascii="Calibri" w:hAnsi="Calibri" w:cs="Calibri"/>
          <w:color w:val="000000"/>
          <w:lang w:val="fr-FR" w:eastAsia="fr-FR"/>
        </w:rPr>
        <w:t xml:space="preserve"> de détails </w:t>
      </w:r>
      <w:r>
        <w:rPr>
          <w:rFonts w:ascii="Calibri" w:hAnsi="Calibri" w:cs="Calibri"/>
          <w:color w:val="000000"/>
          <w:lang w:val="fr-FR" w:eastAsia="fr-FR"/>
        </w:rPr>
        <w:t xml:space="preserve">notamment relatifs aux techniques, aux textures et aux matériaux choisis, ainsi que les plans de détail du </w:t>
      </w:r>
      <w:r w:rsidRPr="00C41A3E">
        <w:rPr>
          <w:rFonts w:ascii="Calibri" w:hAnsi="Calibri" w:cs="Calibri"/>
          <w:color w:val="000000"/>
          <w:lang w:val="fr-FR" w:eastAsia="fr-FR"/>
        </w:rPr>
        <w:t>mobilier</w:t>
      </w:r>
      <w:r>
        <w:rPr>
          <w:rFonts w:ascii="Calibri" w:hAnsi="Calibri" w:cs="Calibri"/>
          <w:color w:val="000000"/>
          <w:lang w:val="fr-FR" w:eastAsia="fr-FR"/>
        </w:rPr>
        <w:t xml:space="preserve"> et les</w:t>
      </w:r>
      <w:r w:rsidRPr="00C41A3E">
        <w:rPr>
          <w:rFonts w:ascii="Calibri" w:hAnsi="Calibri" w:cs="Calibri"/>
          <w:color w:val="000000"/>
          <w:lang w:val="fr-FR" w:eastAsia="fr-FR"/>
        </w:rPr>
        <w:t xml:space="preserve"> fiches de présentation </w:t>
      </w:r>
      <w:r>
        <w:rPr>
          <w:rFonts w:ascii="Calibri" w:hAnsi="Calibri" w:cs="Calibri"/>
          <w:color w:val="000000"/>
          <w:lang w:val="fr-FR" w:eastAsia="fr-FR"/>
        </w:rPr>
        <w:t xml:space="preserve">y afférente à une </w:t>
      </w:r>
      <w:r w:rsidRPr="00C41A3E">
        <w:rPr>
          <w:rFonts w:ascii="Calibri" w:hAnsi="Calibri" w:cs="Calibri"/>
          <w:color w:val="000000"/>
          <w:lang w:val="fr-FR" w:eastAsia="fr-FR"/>
        </w:rPr>
        <w:t>échelle appropri</w:t>
      </w:r>
      <w:r>
        <w:rPr>
          <w:rFonts w:ascii="Calibri" w:hAnsi="Calibri" w:cs="Calibri"/>
          <w:color w:val="000000"/>
          <w:lang w:val="fr-FR" w:eastAsia="fr-FR"/>
        </w:rPr>
        <w:t>ée ;</w:t>
      </w:r>
    </w:p>
    <w:p w14:paraId="1E212E92" w14:textId="08DB2858" w:rsidR="002130D4" w:rsidRPr="00B46EB4" w:rsidRDefault="00B46EB4">
      <w:pPr>
        <w:numPr>
          <w:ilvl w:val="0"/>
          <w:numId w:val="11"/>
        </w:numPr>
        <w:spacing w:after="100"/>
        <w:jc w:val="both"/>
        <w:rPr>
          <w:rFonts w:ascii="Calibri" w:hAnsi="Calibri" w:cs="Calibri"/>
          <w:color w:val="000000"/>
          <w:lang w:val="fr-FR" w:eastAsia="fr-FR"/>
        </w:rPr>
      </w:pPr>
      <w:r w:rsidRPr="00B46EB4">
        <w:rPr>
          <w:rFonts w:asciiTheme="majorHAnsi" w:hAnsiTheme="majorHAnsi" w:cstheme="majorHAnsi"/>
        </w:rPr>
        <w:t xml:space="preserve">Les modalités de fabrication, de transport, de montage et de démontage </w:t>
      </w:r>
      <w:r w:rsidR="002130D4" w:rsidRPr="00B46EB4">
        <w:rPr>
          <w:rFonts w:ascii="Calibri" w:hAnsi="Calibri" w:cs="Calibri"/>
          <w:color w:val="000000"/>
          <w:lang w:val="fr-FR" w:eastAsia="fr-FR"/>
        </w:rPr>
        <w:t>(assemblages, fixations, calepinage) et les nomenclatures associées ;</w:t>
      </w:r>
    </w:p>
    <w:p w14:paraId="65C3A01D" w14:textId="28293A3F" w:rsidR="002130D4" w:rsidRPr="002130D4" w:rsidRDefault="002130D4">
      <w:pPr>
        <w:numPr>
          <w:ilvl w:val="0"/>
          <w:numId w:val="11"/>
        </w:numPr>
        <w:spacing w:after="100"/>
        <w:jc w:val="both"/>
        <w:rPr>
          <w:rFonts w:ascii="Calibri" w:hAnsi="Calibri" w:cs="Calibri"/>
          <w:color w:val="000000"/>
          <w:lang w:val="fr-FR" w:eastAsia="fr-FR"/>
        </w:rPr>
      </w:pPr>
      <w:r w:rsidRPr="002130D4">
        <w:rPr>
          <w:rFonts w:asciiTheme="majorHAnsi" w:hAnsiTheme="majorHAnsi" w:cstheme="majorHAnsi"/>
        </w:rPr>
        <w:t xml:space="preserve">Le Planning de réalisation </w:t>
      </w:r>
    </w:p>
    <w:p w14:paraId="2B80703E" w14:textId="23A0A359" w:rsidR="00C41A3E" w:rsidRPr="002130D4" w:rsidRDefault="00D01AAD" w:rsidP="002130D4">
      <w:pPr>
        <w:spacing w:before="160" w:after="120"/>
        <w:jc w:val="both"/>
        <w:rPr>
          <w:rFonts w:ascii="Calibri" w:hAnsi="Calibri" w:cs="Calibri"/>
          <w:color w:val="000000"/>
          <w:lang w:val="fr-FR" w:eastAsia="fr-FR"/>
        </w:rPr>
      </w:pPr>
      <w:r w:rsidRPr="002130D4">
        <w:rPr>
          <w:rFonts w:ascii="Calibri" w:hAnsi="Calibri" w:cs="Calibri"/>
          <w:b/>
          <w:bCs/>
          <w:color w:val="000000"/>
          <w:u w:val="single"/>
          <w:lang w:val="fr-FR" w:eastAsia="fr-FR"/>
        </w:rPr>
        <w:t xml:space="preserve">Planche </w:t>
      </w:r>
      <w:r w:rsidR="002130D4" w:rsidRPr="002130D4">
        <w:rPr>
          <w:rFonts w:ascii="Calibri" w:hAnsi="Calibri" w:cs="Calibri"/>
          <w:b/>
          <w:bCs/>
          <w:color w:val="000000"/>
          <w:u w:val="single"/>
          <w:lang w:val="fr-FR" w:eastAsia="fr-FR"/>
        </w:rPr>
        <w:t>3</w:t>
      </w:r>
      <w:r w:rsidRPr="002130D4">
        <w:rPr>
          <w:rFonts w:ascii="Calibri" w:hAnsi="Calibri" w:cs="Calibri"/>
          <w:b/>
          <w:bCs/>
          <w:color w:val="000000"/>
          <w:u w:val="single"/>
          <w:lang w:val="fr-FR" w:eastAsia="fr-FR"/>
        </w:rPr>
        <w:t xml:space="preserve"> : </w:t>
      </w:r>
      <w:r w:rsidR="00C41A3E" w:rsidRPr="002130D4">
        <w:rPr>
          <w:rFonts w:ascii="Calibri" w:hAnsi="Calibri" w:cs="Calibri"/>
          <w:b/>
          <w:bCs/>
          <w:color w:val="000000"/>
          <w:u w:val="single"/>
          <w:lang w:val="fr-FR" w:eastAsia="fr-FR"/>
        </w:rPr>
        <w:t>Mise en scène, ambiance et représentation</w:t>
      </w:r>
    </w:p>
    <w:p w14:paraId="74088C85" w14:textId="39C72B26" w:rsidR="00436349" w:rsidRDefault="00D01AAD">
      <w:pPr>
        <w:numPr>
          <w:ilvl w:val="0"/>
          <w:numId w:val="11"/>
        </w:numPr>
        <w:spacing w:after="100"/>
        <w:jc w:val="both"/>
        <w:rPr>
          <w:rFonts w:ascii="Calibri" w:hAnsi="Calibri" w:cs="Calibri"/>
          <w:color w:val="000000"/>
          <w:lang w:val="fr-FR" w:eastAsia="fr-FR"/>
        </w:rPr>
      </w:pPr>
      <w:r w:rsidRPr="00D01AAD">
        <w:rPr>
          <w:rFonts w:ascii="Calibri" w:hAnsi="Calibri" w:cs="Calibri"/>
          <w:color w:val="000000"/>
          <w:lang w:val="fr-FR" w:eastAsia="fr-FR"/>
        </w:rPr>
        <w:t xml:space="preserve">Le plan </w:t>
      </w:r>
      <w:r w:rsidR="004411AC">
        <w:rPr>
          <w:rFonts w:ascii="Calibri" w:hAnsi="Calibri" w:cs="Calibri"/>
          <w:color w:val="000000"/>
          <w:lang w:val="fr-FR" w:eastAsia="fr-FR"/>
        </w:rPr>
        <w:t>d</w:t>
      </w:r>
      <w:r w:rsidRPr="00D01AAD">
        <w:rPr>
          <w:rFonts w:ascii="Calibri" w:hAnsi="Calibri" w:cs="Calibri"/>
          <w:color w:val="000000"/>
          <w:lang w:val="fr-FR" w:eastAsia="fr-FR"/>
        </w:rPr>
        <w:t xml:space="preserve">’éclairage </w:t>
      </w:r>
      <w:r w:rsidR="00B46EB4" w:rsidRPr="002130D4">
        <w:rPr>
          <w:rFonts w:asciiTheme="majorHAnsi" w:hAnsiTheme="majorHAnsi" w:cstheme="majorHAnsi"/>
        </w:rPr>
        <w:t xml:space="preserve">de sonorisation </w:t>
      </w:r>
      <w:r w:rsidR="003136EA">
        <w:rPr>
          <w:rFonts w:asciiTheme="majorHAnsi" w:hAnsiTheme="majorHAnsi" w:cstheme="majorHAnsi"/>
        </w:rPr>
        <w:t xml:space="preserve">acoustique </w:t>
      </w:r>
      <w:r w:rsidR="004411AC">
        <w:rPr>
          <w:rFonts w:ascii="Calibri" w:hAnsi="Calibri" w:cs="Calibri"/>
          <w:color w:val="000000"/>
          <w:lang w:val="fr-FR" w:eastAsia="fr-FR"/>
        </w:rPr>
        <w:t xml:space="preserve">avec </w:t>
      </w:r>
      <w:r w:rsidRPr="00D01AAD">
        <w:rPr>
          <w:rFonts w:ascii="Calibri" w:hAnsi="Calibri" w:cs="Calibri"/>
          <w:color w:val="000000"/>
          <w:lang w:val="fr-FR" w:eastAsia="fr-FR"/>
        </w:rPr>
        <w:t xml:space="preserve">l’emplacement des </w:t>
      </w:r>
      <w:r w:rsidR="004411AC">
        <w:rPr>
          <w:rFonts w:ascii="Calibri" w:hAnsi="Calibri" w:cs="Calibri"/>
          <w:color w:val="000000"/>
          <w:lang w:val="fr-FR" w:eastAsia="fr-FR"/>
        </w:rPr>
        <w:t xml:space="preserve">différents </w:t>
      </w:r>
      <w:r w:rsidRPr="00D01AAD">
        <w:rPr>
          <w:rFonts w:ascii="Calibri" w:hAnsi="Calibri" w:cs="Calibri"/>
          <w:color w:val="000000"/>
          <w:lang w:val="fr-FR" w:eastAsia="fr-FR"/>
        </w:rPr>
        <w:t xml:space="preserve">dispositifs </w:t>
      </w:r>
      <w:r w:rsidR="004411AC">
        <w:rPr>
          <w:rFonts w:ascii="Calibri" w:hAnsi="Calibri" w:cs="Calibri"/>
          <w:color w:val="000000"/>
          <w:lang w:val="fr-FR" w:eastAsia="fr-FR"/>
        </w:rPr>
        <w:t>et</w:t>
      </w:r>
      <w:r w:rsidRPr="00D01AAD">
        <w:rPr>
          <w:rFonts w:ascii="Calibri" w:hAnsi="Calibri" w:cs="Calibri"/>
          <w:color w:val="000000"/>
          <w:lang w:val="fr-FR" w:eastAsia="fr-FR"/>
        </w:rPr>
        <w:t xml:space="preserve"> la mise en scène proposée, </w:t>
      </w:r>
    </w:p>
    <w:p w14:paraId="30FCAA53" w14:textId="3EA99E5E" w:rsidR="002130D4" w:rsidRDefault="00436349">
      <w:pPr>
        <w:numPr>
          <w:ilvl w:val="0"/>
          <w:numId w:val="11"/>
        </w:numPr>
        <w:spacing w:after="100"/>
        <w:jc w:val="both"/>
        <w:rPr>
          <w:rFonts w:ascii="Calibri" w:hAnsi="Calibri" w:cs="Calibri"/>
          <w:color w:val="000000"/>
          <w:lang w:val="fr-FR" w:eastAsia="fr-FR"/>
        </w:rPr>
      </w:pPr>
      <w:r>
        <w:rPr>
          <w:rFonts w:ascii="Calibri" w:hAnsi="Calibri" w:cs="Calibri"/>
          <w:color w:val="000000"/>
          <w:lang w:val="fr-FR" w:eastAsia="fr-FR"/>
        </w:rPr>
        <w:t>L</w:t>
      </w:r>
      <w:r w:rsidRPr="00C41A3E">
        <w:rPr>
          <w:rFonts w:ascii="Calibri" w:hAnsi="Calibri" w:cs="Calibri"/>
          <w:color w:val="000000"/>
          <w:lang w:val="fr-FR" w:eastAsia="fr-FR"/>
        </w:rPr>
        <w:t xml:space="preserve">e Plan </w:t>
      </w:r>
      <w:r w:rsidR="00C523CB" w:rsidRPr="00C41A3E">
        <w:rPr>
          <w:rFonts w:ascii="Calibri" w:hAnsi="Calibri" w:cs="Calibri"/>
          <w:color w:val="000000"/>
          <w:lang w:val="fr-FR" w:eastAsia="fr-FR"/>
        </w:rPr>
        <w:t>audiovisuel :</w:t>
      </w:r>
      <w:r w:rsidRPr="00C41A3E">
        <w:rPr>
          <w:rFonts w:ascii="Calibri" w:hAnsi="Calibri" w:cs="Calibri"/>
          <w:color w:val="000000"/>
          <w:lang w:val="fr-FR" w:eastAsia="fr-FR"/>
        </w:rPr>
        <w:t xml:space="preserve"> Localisation des écrans, </w:t>
      </w:r>
      <w:r>
        <w:rPr>
          <w:rFonts w:ascii="Calibri" w:hAnsi="Calibri" w:cs="Calibri"/>
          <w:color w:val="000000"/>
          <w:lang w:val="fr-FR" w:eastAsia="fr-FR"/>
        </w:rPr>
        <w:t xml:space="preserve">des </w:t>
      </w:r>
      <w:r w:rsidRPr="00C41A3E">
        <w:rPr>
          <w:rFonts w:ascii="Calibri" w:hAnsi="Calibri" w:cs="Calibri"/>
          <w:color w:val="000000"/>
          <w:lang w:val="fr-FR" w:eastAsia="fr-FR"/>
        </w:rPr>
        <w:t xml:space="preserve">projections, </w:t>
      </w:r>
      <w:r>
        <w:rPr>
          <w:rFonts w:ascii="Calibri" w:hAnsi="Calibri" w:cs="Calibri"/>
          <w:color w:val="000000"/>
          <w:lang w:val="fr-FR" w:eastAsia="fr-FR"/>
        </w:rPr>
        <w:t xml:space="preserve">des </w:t>
      </w:r>
      <w:r w:rsidRPr="00C41A3E">
        <w:rPr>
          <w:rFonts w:ascii="Calibri" w:hAnsi="Calibri" w:cs="Calibri"/>
          <w:color w:val="000000"/>
          <w:lang w:val="fr-FR" w:eastAsia="fr-FR"/>
        </w:rPr>
        <w:t>bornes interactives, dispositifs immersifs ou sonores</w:t>
      </w:r>
      <w:r>
        <w:rPr>
          <w:rFonts w:ascii="Calibri" w:hAnsi="Calibri" w:cs="Calibri"/>
          <w:color w:val="000000"/>
          <w:lang w:val="fr-FR" w:eastAsia="fr-FR"/>
        </w:rPr>
        <w:t>..</w:t>
      </w:r>
      <w:r w:rsidRPr="00C41A3E">
        <w:rPr>
          <w:rFonts w:ascii="Calibri" w:hAnsi="Calibri" w:cs="Calibri"/>
          <w:color w:val="000000"/>
          <w:lang w:val="fr-FR" w:eastAsia="fr-FR"/>
        </w:rPr>
        <w:t>.</w:t>
      </w:r>
    </w:p>
    <w:p w14:paraId="65673816" w14:textId="2DC67793" w:rsidR="002130D4" w:rsidRPr="002130D4" w:rsidRDefault="002130D4" w:rsidP="002130D4">
      <w:pPr>
        <w:spacing w:after="100"/>
        <w:jc w:val="both"/>
        <w:rPr>
          <w:rFonts w:ascii="Calibri" w:hAnsi="Calibri" w:cs="Calibri"/>
          <w:color w:val="000000"/>
          <w:lang w:val="fr-FR" w:eastAsia="fr-FR"/>
        </w:rPr>
      </w:pPr>
      <w:r w:rsidRPr="002130D4">
        <w:rPr>
          <w:rFonts w:ascii="Calibri" w:hAnsi="Calibri" w:cs="Calibri"/>
          <w:color w:val="000000"/>
          <w:lang w:val="fr-FR" w:eastAsia="fr-FR"/>
        </w:rPr>
        <w:t xml:space="preserve">Les planches sont également remises </w:t>
      </w:r>
      <w:r w:rsidRPr="002130D4">
        <w:rPr>
          <w:rFonts w:asciiTheme="majorHAnsi" w:hAnsiTheme="majorHAnsi" w:cstheme="majorHAnsi"/>
        </w:rPr>
        <w:t xml:space="preserve">en version numérique. </w:t>
      </w:r>
    </w:p>
    <w:p w14:paraId="05EE0DF8" w14:textId="1B38A20E" w:rsidR="00662EB3" w:rsidRPr="00662EB3" w:rsidRDefault="00662EB3" w:rsidP="00662EB3">
      <w:pPr>
        <w:spacing w:before="160" w:after="120"/>
        <w:jc w:val="both"/>
        <w:rPr>
          <w:rFonts w:ascii="Calibri" w:hAnsi="Calibri" w:cs="Calibri"/>
          <w:b/>
          <w:bCs/>
          <w:color w:val="000000"/>
          <w:u w:val="single"/>
          <w:lang w:val="fr-FR" w:eastAsia="fr-FR"/>
        </w:rPr>
      </w:pPr>
      <w:r w:rsidRPr="00662EB3">
        <w:rPr>
          <w:rFonts w:ascii="Calibri" w:hAnsi="Calibri" w:cs="Calibri"/>
          <w:b/>
          <w:bCs/>
          <w:color w:val="000000"/>
          <w:u w:val="single"/>
          <w:lang w:val="fr-FR" w:eastAsia="fr-FR"/>
        </w:rPr>
        <w:t>La proposition financière :</w:t>
      </w:r>
    </w:p>
    <w:p w14:paraId="1E5FD46C" w14:textId="2C87D1CE" w:rsidR="00387543" w:rsidRPr="00387543" w:rsidRDefault="00387543">
      <w:pPr>
        <w:pStyle w:val="Paragraphedeliste"/>
        <w:numPr>
          <w:ilvl w:val="0"/>
          <w:numId w:val="17"/>
        </w:numPr>
        <w:spacing w:before="160" w:after="120"/>
        <w:rPr>
          <w:rFonts w:ascii="Calibri" w:hAnsi="Calibri" w:cs="Calibri"/>
          <w:color w:val="000000"/>
          <w:lang w:val="fr-FR" w:eastAsia="fr-FR"/>
        </w:rPr>
      </w:pPr>
      <w:r w:rsidRPr="00387543">
        <w:rPr>
          <w:rFonts w:ascii="Calibri" w:hAnsi="Calibri" w:cs="Calibri"/>
          <w:color w:val="000000"/>
          <w:lang w:val="fr-FR" w:eastAsia="fr-FR"/>
        </w:rPr>
        <w:t xml:space="preserve">Une note justificative de maximum deux pages précisant Le montant global de l'offre en dirhams (HT et TTC), </w:t>
      </w:r>
      <w:r>
        <w:rPr>
          <w:rFonts w:ascii="Calibri" w:hAnsi="Calibri" w:cs="Calibri"/>
          <w:color w:val="000000"/>
          <w:lang w:val="fr-FR" w:eastAsia="fr-FR"/>
        </w:rPr>
        <w:t>l</w:t>
      </w:r>
      <w:r w:rsidRPr="00387543">
        <w:rPr>
          <w:rFonts w:ascii="Calibri" w:hAnsi="Calibri" w:cs="Calibri"/>
          <w:color w:val="000000"/>
          <w:lang w:eastAsia="fr-FR"/>
        </w:rPr>
        <w:t>a Décomposition du prix global</w:t>
      </w:r>
      <w:r>
        <w:rPr>
          <w:rFonts w:ascii="Calibri" w:hAnsi="Calibri" w:cs="Calibri"/>
          <w:color w:val="000000"/>
          <w:lang w:eastAsia="fr-FR"/>
        </w:rPr>
        <w:t>,</w:t>
      </w:r>
      <w:r w:rsidRPr="00387543">
        <w:rPr>
          <w:rFonts w:ascii="Calibri" w:hAnsi="Calibri" w:cs="Calibri"/>
          <w:color w:val="000000"/>
          <w:lang w:eastAsia="fr-FR"/>
        </w:rPr>
        <w:t xml:space="preserve"> </w:t>
      </w:r>
      <w:r w:rsidRPr="00662EB3">
        <w:rPr>
          <w:rFonts w:ascii="Calibri" w:hAnsi="Calibri" w:cs="Calibri"/>
          <w:color w:val="000000"/>
          <w:lang w:eastAsia="fr-FR"/>
        </w:rPr>
        <w:t xml:space="preserve">des </w:t>
      </w:r>
      <w:proofErr w:type="gramStart"/>
      <w:r w:rsidRPr="00662EB3">
        <w:rPr>
          <w:rFonts w:ascii="Calibri" w:hAnsi="Calibri" w:cs="Calibri"/>
          <w:color w:val="000000"/>
          <w:lang w:eastAsia="fr-FR"/>
        </w:rPr>
        <w:t>honoraires</w:t>
      </w:r>
      <w:r>
        <w:rPr>
          <w:rFonts w:ascii="Calibri" w:hAnsi="Calibri" w:cs="Calibri"/>
          <w:color w:val="000000"/>
          <w:lang w:eastAsia="fr-FR"/>
        </w:rPr>
        <w:t>,…</w:t>
      </w:r>
      <w:proofErr w:type="gramEnd"/>
    </w:p>
    <w:p w14:paraId="189A9154" w14:textId="727B6A49" w:rsidR="00662EB3" w:rsidRDefault="00662EB3">
      <w:pPr>
        <w:pStyle w:val="Paragraphedeliste"/>
        <w:numPr>
          <w:ilvl w:val="0"/>
          <w:numId w:val="17"/>
        </w:numPr>
        <w:spacing w:before="160" w:after="120"/>
        <w:rPr>
          <w:rFonts w:ascii="Calibri" w:hAnsi="Calibri" w:cs="Calibri"/>
          <w:color w:val="000000"/>
          <w:lang w:val="fr-FR" w:eastAsia="fr-FR"/>
        </w:rPr>
      </w:pPr>
      <w:r w:rsidRPr="00662EB3">
        <w:rPr>
          <w:rFonts w:ascii="Calibri" w:hAnsi="Calibri" w:cs="Calibri"/>
          <w:color w:val="000000"/>
          <w:lang w:val="fr-FR" w:eastAsia="fr-FR"/>
        </w:rPr>
        <w:t>L'</w:t>
      </w:r>
      <w:r>
        <w:rPr>
          <w:rFonts w:ascii="Calibri" w:hAnsi="Calibri" w:cs="Calibri"/>
          <w:color w:val="000000"/>
          <w:lang w:val="fr-FR" w:eastAsia="fr-FR"/>
        </w:rPr>
        <w:t>acte d’</w:t>
      </w:r>
      <w:r w:rsidRPr="00662EB3">
        <w:rPr>
          <w:rFonts w:ascii="Calibri" w:hAnsi="Calibri" w:cs="Calibri"/>
          <w:color w:val="000000"/>
          <w:lang w:val="fr-FR" w:eastAsia="fr-FR"/>
        </w:rPr>
        <w:t>engagement</w:t>
      </w:r>
      <w:r w:rsidR="00387543">
        <w:rPr>
          <w:rFonts w:ascii="Calibri" w:hAnsi="Calibri" w:cs="Calibri"/>
          <w:color w:val="000000"/>
          <w:lang w:val="fr-FR" w:eastAsia="fr-FR"/>
        </w:rPr>
        <w:t xml:space="preserve"> </w:t>
      </w:r>
      <w:r w:rsidRPr="00662EB3">
        <w:rPr>
          <w:rFonts w:ascii="Calibri" w:hAnsi="Calibri" w:cs="Calibri"/>
          <w:color w:val="000000"/>
          <w:lang w:val="fr-FR" w:eastAsia="fr-FR"/>
        </w:rPr>
        <w:t xml:space="preserve">; </w:t>
      </w:r>
    </w:p>
    <w:p w14:paraId="752F9B4D" w14:textId="13AB5DBF" w:rsidR="002130D4" w:rsidRPr="000A3BF2" w:rsidRDefault="002130D4" w:rsidP="000A3BF2">
      <w:pPr>
        <w:spacing w:after="100"/>
        <w:jc w:val="both"/>
        <w:rPr>
          <w:rFonts w:asciiTheme="majorHAnsi" w:hAnsiTheme="majorHAnsi" w:cstheme="majorHAnsi"/>
          <w:b/>
          <w:bCs/>
        </w:rPr>
      </w:pPr>
      <w:r w:rsidRPr="000A3BF2">
        <w:rPr>
          <w:rFonts w:asciiTheme="majorHAnsi" w:hAnsiTheme="majorHAnsi" w:cstheme="majorHAnsi"/>
          <w:b/>
          <w:bCs/>
        </w:rPr>
        <w:t xml:space="preserve">ARTICLE </w:t>
      </w:r>
      <w:r w:rsidR="000A3BF2" w:rsidRPr="000A3BF2">
        <w:rPr>
          <w:rFonts w:asciiTheme="majorHAnsi" w:hAnsiTheme="majorHAnsi" w:cstheme="majorHAnsi"/>
          <w:b/>
          <w:bCs/>
        </w:rPr>
        <w:t>2</w:t>
      </w:r>
      <w:r w:rsidR="00F54D6E">
        <w:rPr>
          <w:rFonts w:asciiTheme="majorHAnsi" w:hAnsiTheme="majorHAnsi" w:cstheme="majorHAnsi"/>
          <w:b/>
          <w:bCs/>
        </w:rPr>
        <w:t>0</w:t>
      </w:r>
      <w:r w:rsidRPr="000A3BF2">
        <w:rPr>
          <w:rFonts w:asciiTheme="majorHAnsi" w:hAnsiTheme="majorHAnsi" w:cstheme="majorHAnsi"/>
          <w:b/>
          <w:bCs/>
        </w:rPr>
        <w:t xml:space="preserve"> : CRITÈRES D’ÉVALUATION </w:t>
      </w:r>
      <w:r w:rsidR="00C523CB">
        <w:rPr>
          <w:rFonts w:asciiTheme="majorHAnsi" w:hAnsiTheme="majorHAnsi" w:cstheme="majorHAnsi"/>
          <w:b/>
          <w:bCs/>
        </w:rPr>
        <w:t>DE LA PHASE</w:t>
      </w:r>
      <w:r w:rsidR="00662EB3">
        <w:rPr>
          <w:rFonts w:asciiTheme="majorHAnsi" w:hAnsiTheme="majorHAnsi" w:cstheme="majorHAnsi"/>
          <w:b/>
          <w:bCs/>
        </w:rPr>
        <w:t xml:space="preserve"> 2</w:t>
      </w:r>
    </w:p>
    <w:p w14:paraId="3E65D3C8" w14:textId="2CBAE385" w:rsidR="002130D4" w:rsidRPr="00175B39" w:rsidRDefault="001F7F47" w:rsidP="00175B39">
      <w:pPr>
        <w:spacing w:after="160"/>
        <w:jc w:val="both"/>
        <w:rPr>
          <w:rFonts w:asciiTheme="majorHAnsi" w:hAnsiTheme="majorHAnsi" w:cstheme="majorHAnsi"/>
          <w:lang w:val="fr-FR"/>
        </w:rPr>
      </w:pPr>
      <w:r w:rsidRPr="00175B39">
        <w:rPr>
          <w:rFonts w:asciiTheme="majorHAnsi" w:hAnsiTheme="majorHAnsi" w:cstheme="majorHAnsi"/>
          <w:color w:val="000000"/>
          <w:lang w:val="fr-FR"/>
        </w:rPr>
        <w:t>Evaluation du contenu des 3 planches</w:t>
      </w:r>
      <w:r w:rsidR="00463627" w:rsidRPr="00175B39">
        <w:rPr>
          <w:rFonts w:asciiTheme="majorHAnsi" w:hAnsiTheme="majorHAnsi" w:cstheme="majorHAnsi"/>
          <w:color w:val="000000"/>
          <w:lang w:val="fr-FR"/>
        </w:rPr>
        <w:t>, de la maquette et de la vidéo</w:t>
      </w:r>
      <w:r w:rsidR="00DB0450">
        <w:rPr>
          <w:rFonts w:asciiTheme="majorHAnsi" w:hAnsiTheme="majorHAnsi" w:cstheme="majorHAnsi"/>
          <w:color w:val="000000"/>
          <w:lang w:val="fr-FR"/>
        </w:rPr>
        <w:t> :</w:t>
      </w:r>
      <w:r w:rsidR="00463627" w:rsidRPr="00175B39">
        <w:rPr>
          <w:rFonts w:asciiTheme="majorHAnsi" w:hAnsiTheme="majorHAnsi" w:cstheme="majorHAnsi"/>
          <w:color w:val="000000"/>
          <w:lang w:val="fr-FR"/>
        </w:rPr>
        <w:t xml:space="preserve"> </w:t>
      </w:r>
    </w:p>
    <w:tbl>
      <w:tblPr>
        <w:tblW w:w="7560" w:type="dxa"/>
        <w:tblCellMar>
          <w:left w:w="10" w:type="dxa"/>
          <w:right w:w="10" w:type="dxa"/>
        </w:tblCellMar>
        <w:tblLook w:val="0000" w:firstRow="0" w:lastRow="0" w:firstColumn="0" w:lastColumn="0" w:noHBand="0" w:noVBand="0"/>
      </w:tblPr>
      <w:tblGrid>
        <w:gridCol w:w="7560"/>
      </w:tblGrid>
      <w:tr w:rsidR="003208CD" w:rsidRPr="002130D4" w14:paraId="3CBC7CC5" w14:textId="77777777" w:rsidTr="003208CD">
        <w:tc>
          <w:tcPr>
            <w:tcW w:w="7560" w:type="dxa"/>
            <w:tcMar>
              <w:top w:w="100" w:type="dxa"/>
              <w:left w:w="120" w:type="dxa"/>
              <w:bottom w:w="100" w:type="dxa"/>
              <w:right w:w="120" w:type="dxa"/>
            </w:tcMar>
            <w:vAlign w:val="center"/>
          </w:tcPr>
          <w:p w14:paraId="637A6E67" w14:textId="2B97F2F4" w:rsidR="003208CD" w:rsidRPr="002130D4" w:rsidRDefault="003208CD" w:rsidP="00463627">
            <w:pPr>
              <w:rPr>
                <w:rFonts w:ascii="Calibri" w:hAnsi="Calibri" w:cs="Calibri"/>
                <w:color w:val="385623"/>
                <w:lang w:val="fr-FR" w:eastAsia="fr-FR"/>
              </w:rPr>
            </w:pPr>
            <w:r w:rsidRPr="005D709F">
              <w:rPr>
                <w:rFonts w:ascii="Calibri" w:hAnsi="Calibri" w:cs="Calibri"/>
                <w:b/>
                <w:bCs/>
                <w:lang w:val="fr-FR" w:eastAsia="fr-FR"/>
              </w:rPr>
              <w:t xml:space="preserve">Critères d’évaluation </w:t>
            </w:r>
          </w:p>
        </w:tc>
      </w:tr>
      <w:tr w:rsidR="003208CD" w:rsidRPr="002130D4" w14:paraId="068B3494" w14:textId="77777777" w:rsidTr="003208CD">
        <w:tc>
          <w:tcPr>
            <w:tcW w:w="7560" w:type="dxa"/>
            <w:tcMar>
              <w:top w:w="100" w:type="dxa"/>
              <w:left w:w="120" w:type="dxa"/>
              <w:bottom w:w="100" w:type="dxa"/>
              <w:right w:w="120" w:type="dxa"/>
            </w:tcMar>
            <w:vAlign w:val="center"/>
          </w:tcPr>
          <w:p w14:paraId="260B7526" w14:textId="54E2D6D0" w:rsidR="003208CD" w:rsidRPr="002130D4" w:rsidRDefault="003208CD" w:rsidP="007F5C5C">
            <w:pPr>
              <w:spacing w:after="60"/>
              <w:rPr>
                <w:rFonts w:ascii="Calibri" w:hAnsi="Calibri" w:cs="Calibri"/>
                <w:color w:val="385623"/>
                <w:lang w:val="fr-FR" w:eastAsia="fr-FR"/>
              </w:rPr>
            </w:pPr>
            <w:r w:rsidRPr="007F5C5C">
              <w:rPr>
                <w:rFonts w:ascii="Calibri" w:hAnsi="Calibri" w:cs="Calibri"/>
                <w:b/>
                <w:bCs/>
                <w:color w:val="000000"/>
                <w:u w:val="single"/>
                <w:lang w:val="fr-FR" w:eastAsia="fr-FR"/>
              </w:rPr>
              <w:t xml:space="preserve">Développement du </w:t>
            </w:r>
            <w:proofErr w:type="gramStart"/>
            <w:r w:rsidRPr="007F5C5C">
              <w:rPr>
                <w:rFonts w:ascii="Calibri" w:hAnsi="Calibri" w:cs="Calibri"/>
                <w:b/>
                <w:bCs/>
                <w:color w:val="000000"/>
                <w:u w:val="single"/>
                <w:lang w:val="fr-FR" w:eastAsia="fr-FR"/>
              </w:rPr>
              <w:t>synopsis</w:t>
            </w:r>
            <w:r w:rsidRPr="00C41A3E">
              <w:rPr>
                <w:rFonts w:ascii="Calibri" w:hAnsi="Calibri" w:cs="Calibri"/>
                <w:b/>
                <w:bCs/>
                <w:color w:val="000000"/>
                <w:u w:val="single"/>
                <w:lang w:val="fr-FR" w:eastAsia="fr-FR"/>
              </w:rPr>
              <w:t>:</w:t>
            </w:r>
            <w:proofErr w:type="gramEnd"/>
            <w:r w:rsidRPr="00C41A3E">
              <w:rPr>
                <w:rFonts w:ascii="Calibri" w:hAnsi="Calibri" w:cs="Calibri"/>
                <w:b/>
                <w:bCs/>
                <w:color w:val="000000"/>
                <w:u w:val="single"/>
                <w:lang w:val="fr-FR" w:eastAsia="fr-FR"/>
              </w:rPr>
              <w:t xml:space="preserve"> </w:t>
            </w:r>
            <w:r w:rsidRPr="002130D4">
              <w:rPr>
                <w:rFonts w:ascii="Calibri" w:hAnsi="Calibri" w:cs="Calibri"/>
                <w:b/>
                <w:bCs/>
                <w:color w:val="385623"/>
                <w:lang w:val="fr-FR" w:eastAsia="fr-FR"/>
              </w:rPr>
              <w:t xml:space="preserve"> </w:t>
            </w:r>
          </w:p>
          <w:p w14:paraId="12281288" w14:textId="45FCB8EB" w:rsidR="003208CD" w:rsidRPr="00D01AAD" w:rsidRDefault="003208CD">
            <w:pPr>
              <w:numPr>
                <w:ilvl w:val="0"/>
                <w:numId w:val="12"/>
              </w:numPr>
              <w:ind w:left="714" w:hanging="357"/>
              <w:jc w:val="both"/>
              <w:rPr>
                <w:rFonts w:ascii="Calibri" w:hAnsi="Calibri" w:cs="Calibri"/>
                <w:color w:val="000000"/>
                <w:lang w:val="fr-FR" w:eastAsia="fr-FR"/>
              </w:rPr>
            </w:pPr>
            <w:r>
              <w:rPr>
                <w:rFonts w:ascii="Calibri" w:hAnsi="Calibri" w:cs="Calibri"/>
                <w:color w:val="000000"/>
                <w:lang w:val="fr-FR" w:eastAsia="fr-FR"/>
              </w:rPr>
              <w:t>P</w:t>
            </w:r>
            <w:r w:rsidRPr="00D01AAD">
              <w:rPr>
                <w:rFonts w:ascii="Calibri" w:hAnsi="Calibri" w:cs="Calibri"/>
                <w:color w:val="000000"/>
                <w:lang w:val="fr-FR" w:eastAsia="fr-FR"/>
              </w:rPr>
              <w:t>lan masse</w:t>
            </w:r>
            <w:r>
              <w:rPr>
                <w:rFonts w:ascii="Calibri" w:hAnsi="Calibri" w:cs="Calibri"/>
                <w:color w:val="000000"/>
                <w:lang w:val="fr-FR" w:eastAsia="fr-FR"/>
              </w:rPr>
              <w:t xml:space="preserve">, </w:t>
            </w:r>
            <w:r w:rsidRPr="00D01AAD">
              <w:rPr>
                <w:rFonts w:ascii="Calibri" w:hAnsi="Calibri" w:cs="Calibri"/>
                <w:color w:val="000000"/>
                <w:lang w:val="fr-FR" w:eastAsia="fr-FR"/>
              </w:rPr>
              <w:t xml:space="preserve">plans d'implantation élévations et coupes </w:t>
            </w:r>
            <w:r>
              <w:rPr>
                <w:rFonts w:ascii="Calibri" w:hAnsi="Calibri" w:cs="Calibri"/>
                <w:color w:val="000000"/>
                <w:lang w:val="fr-FR" w:eastAsia="fr-FR"/>
              </w:rPr>
              <w:t xml:space="preserve">                      </w:t>
            </w:r>
          </w:p>
          <w:p w14:paraId="376F2B13" w14:textId="6DBD09A1" w:rsidR="003208CD" w:rsidRDefault="003208CD">
            <w:pPr>
              <w:numPr>
                <w:ilvl w:val="0"/>
                <w:numId w:val="12"/>
              </w:numPr>
              <w:ind w:left="714" w:hanging="357"/>
              <w:jc w:val="both"/>
              <w:rPr>
                <w:rFonts w:ascii="Calibri" w:hAnsi="Calibri" w:cs="Calibri"/>
                <w:color w:val="000000"/>
                <w:lang w:val="fr-FR" w:eastAsia="fr-FR"/>
              </w:rPr>
            </w:pPr>
            <w:r w:rsidRPr="00D01AAD">
              <w:rPr>
                <w:rFonts w:ascii="Calibri" w:hAnsi="Calibri" w:cs="Calibri"/>
                <w:color w:val="000000"/>
                <w:lang w:val="fr-FR" w:eastAsia="fr-FR"/>
              </w:rPr>
              <w:t>Maquette volum</w:t>
            </w:r>
            <w:r>
              <w:rPr>
                <w:rFonts w:ascii="Calibri" w:hAnsi="Calibri" w:cs="Calibri"/>
                <w:color w:val="000000"/>
                <w:lang w:val="fr-FR" w:eastAsia="fr-FR"/>
              </w:rPr>
              <w:t xml:space="preserve">étrique                                                                            </w:t>
            </w:r>
          </w:p>
          <w:p w14:paraId="1F5AF0DB" w14:textId="6B274107" w:rsidR="003208CD" w:rsidRDefault="003208CD">
            <w:pPr>
              <w:numPr>
                <w:ilvl w:val="0"/>
                <w:numId w:val="12"/>
              </w:numPr>
              <w:ind w:left="714" w:hanging="357"/>
              <w:jc w:val="both"/>
              <w:rPr>
                <w:rFonts w:ascii="Calibri" w:hAnsi="Calibri" w:cs="Calibri"/>
                <w:color w:val="000000"/>
                <w:lang w:val="fr-FR" w:eastAsia="fr-FR"/>
              </w:rPr>
            </w:pPr>
            <w:r w:rsidRPr="00853EE6">
              <w:rPr>
                <w:rFonts w:ascii="Calibri" w:hAnsi="Calibri" w:cs="Calibri"/>
                <w:color w:val="000000"/>
                <w:lang w:val="fr-FR" w:eastAsia="fr-FR"/>
              </w:rPr>
              <w:t>Schémas de fonctionnement</w:t>
            </w:r>
            <w:r>
              <w:rPr>
                <w:rFonts w:ascii="Calibri" w:hAnsi="Calibri" w:cs="Calibri"/>
                <w:color w:val="000000"/>
                <w:lang w:val="fr-FR" w:eastAsia="fr-FR"/>
              </w:rPr>
              <w:t xml:space="preserve"> et ambiances                                           </w:t>
            </w:r>
          </w:p>
          <w:p w14:paraId="4D716F51" w14:textId="1E095686" w:rsidR="003208CD" w:rsidRPr="001F7F47" w:rsidRDefault="003208CD">
            <w:pPr>
              <w:numPr>
                <w:ilvl w:val="0"/>
                <w:numId w:val="12"/>
              </w:numPr>
              <w:ind w:left="714" w:hanging="357"/>
              <w:jc w:val="both"/>
              <w:rPr>
                <w:rFonts w:ascii="Calibri" w:hAnsi="Calibri" w:cs="Calibri"/>
                <w:color w:val="000000"/>
                <w:lang w:val="fr-FR" w:eastAsia="fr-FR"/>
              </w:rPr>
            </w:pPr>
            <w:r w:rsidRPr="002130D4">
              <w:rPr>
                <w:rFonts w:asciiTheme="majorHAnsi" w:hAnsiTheme="majorHAnsi" w:cstheme="majorHAnsi"/>
              </w:rPr>
              <w:t xml:space="preserve">Le Planning de réalisation </w:t>
            </w:r>
            <w:r>
              <w:rPr>
                <w:rFonts w:asciiTheme="majorHAnsi" w:hAnsiTheme="majorHAnsi" w:cstheme="majorHAnsi"/>
              </w:rPr>
              <w:t xml:space="preserve">                                                                        </w:t>
            </w:r>
          </w:p>
        </w:tc>
      </w:tr>
      <w:tr w:rsidR="003208CD" w:rsidRPr="002130D4" w14:paraId="4C2DC28C" w14:textId="77777777" w:rsidTr="003208CD">
        <w:tc>
          <w:tcPr>
            <w:tcW w:w="7560" w:type="dxa"/>
            <w:tcMar>
              <w:top w:w="100" w:type="dxa"/>
              <w:left w:w="120" w:type="dxa"/>
              <w:bottom w:w="100" w:type="dxa"/>
              <w:right w:w="120" w:type="dxa"/>
            </w:tcMar>
            <w:vAlign w:val="center"/>
          </w:tcPr>
          <w:p w14:paraId="256CBE20" w14:textId="2D877F17" w:rsidR="003208CD" w:rsidRPr="002130D4" w:rsidRDefault="003208CD" w:rsidP="002130D4">
            <w:pPr>
              <w:spacing w:after="60"/>
              <w:rPr>
                <w:rFonts w:ascii="Calibri" w:hAnsi="Calibri" w:cs="Calibri"/>
                <w:color w:val="385623"/>
                <w:lang w:val="fr-FR" w:eastAsia="fr-FR"/>
              </w:rPr>
            </w:pPr>
            <w:r>
              <w:rPr>
                <w:rFonts w:ascii="Calibri" w:hAnsi="Calibri" w:cs="Calibri"/>
                <w:b/>
                <w:bCs/>
                <w:color w:val="000000"/>
                <w:u w:val="single"/>
                <w:lang w:val="fr-FR" w:eastAsia="fr-FR"/>
              </w:rPr>
              <w:t>Technique constructive et Faisabilité</w:t>
            </w:r>
          </w:p>
          <w:p w14:paraId="2B925018" w14:textId="72AD9303" w:rsidR="003208CD" w:rsidRDefault="003208CD">
            <w:pPr>
              <w:numPr>
                <w:ilvl w:val="0"/>
                <w:numId w:val="12"/>
              </w:numPr>
              <w:spacing w:after="100"/>
              <w:jc w:val="both"/>
              <w:rPr>
                <w:rFonts w:ascii="Calibri" w:hAnsi="Calibri" w:cs="Calibri"/>
                <w:color w:val="000000"/>
                <w:lang w:val="fr-FR" w:eastAsia="fr-FR"/>
              </w:rPr>
            </w:pPr>
            <w:r w:rsidRPr="002130D4">
              <w:rPr>
                <w:rFonts w:ascii="Calibri" w:hAnsi="Calibri" w:cs="Calibri"/>
                <w:color w:val="000000"/>
                <w:lang w:val="fr-FR" w:eastAsia="fr-FR"/>
              </w:rPr>
              <w:t xml:space="preserve">Une note technique détaillée </w:t>
            </w:r>
            <w:r>
              <w:rPr>
                <w:rFonts w:ascii="Calibri" w:hAnsi="Calibri" w:cs="Calibri"/>
                <w:color w:val="000000"/>
                <w:lang w:val="fr-FR" w:eastAsia="fr-FR"/>
              </w:rPr>
              <w:t>d</w:t>
            </w:r>
            <w:r w:rsidRPr="002130D4">
              <w:rPr>
                <w:rFonts w:ascii="Calibri" w:hAnsi="Calibri" w:cs="Calibri"/>
                <w:color w:val="000000"/>
                <w:lang w:val="fr-FR" w:eastAsia="fr-FR"/>
              </w:rPr>
              <w:t xml:space="preserve">es ouvrages à réaliser </w:t>
            </w:r>
            <w:r>
              <w:rPr>
                <w:rFonts w:ascii="Calibri" w:hAnsi="Calibri" w:cs="Calibri"/>
                <w:color w:val="000000"/>
                <w:lang w:val="fr-FR" w:eastAsia="fr-FR"/>
              </w:rPr>
              <w:t xml:space="preserve">                       </w:t>
            </w:r>
          </w:p>
          <w:p w14:paraId="0CDC1DA0" w14:textId="47B76534" w:rsidR="003208CD" w:rsidRDefault="003208CD">
            <w:pPr>
              <w:numPr>
                <w:ilvl w:val="0"/>
                <w:numId w:val="12"/>
              </w:numPr>
              <w:spacing w:after="100"/>
              <w:jc w:val="both"/>
              <w:rPr>
                <w:rFonts w:ascii="Calibri" w:hAnsi="Calibri" w:cs="Calibri"/>
                <w:color w:val="000000"/>
                <w:lang w:val="fr-FR" w:eastAsia="fr-FR"/>
              </w:rPr>
            </w:pPr>
            <w:r>
              <w:rPr>
                <w:rFonts w:ascii="Calibri" w:hAnsi="Calibri" w:cs="Calibri"/>
                <w:color w:val="000000"/>
                <w:lang w:val="fr-FR" w:eastAsia="fr-FR"/>
              </w:rPr>
              <w:t>Plans</w:t>
            </w:r>
            <w:r w:rsidRPr="00C41A3E">
              <w:rPr>
                <w:rFonts w:ascii="Calibri" w:hAnsi="Calibri" w:cs="Calibri"/>
                <w:color w:val="000000"/>
                <w:lang w:val="fr-FR" w:eastAsia="fr-FR"/>
              </w:rPr>
              <w:t xml:space="preserve"> de détails </w:t>
            </w:r>
            <w:r>
              <w:rPr>
                <w:rFonts w:ascii="Calibri" w:hAnsi="Calibri" w:cs="Calibri"/>
                <w:color w:val="000000"/>
                <w:lang w:val="fr-FR" w:eastAsia="fr-FR"/>
              </w:rPr>
              <w:t xml:space="preserve">et </w:t>
            </w:r>
            <w:r w:rsidRPr="00C41A3E">
              <w:rPr>
                <w:rFonts w:ascii="Calibri" w:hAnsi="Calibri" w:cs="Calibri"/>
                <w:color w:val="000000"/>
                <w:lang w:val="fr-FR" w:eastAsia="fr-FR"/>
              </w:rPr>
              <w:t xml:space="preserve">fiches de présentation </w:t>
            </w:r>
            <w:r>
              <w:rPr>
                <w:rFonts w:ascii="Calibri" w:hAnsi="Calibri" w:cs="Calibri"/>
                <w:color w:val="000000"/>
                <w:lang w:val="fr-FR" w:eastAsia="fr-FR"/>
              </w:rPr>
              <w:t xml:space="preserve">des techniques, des textures, des matériaux et du </w:t>
            </w:r>
            <w:r w:rsidRPr="00C41A3E">
              <w:rPr>
                <w:rFonts w:ascii="Calibri" w:hAnsi="Calibri" w:cs="Calibri"/>
                <w:color w:val="000000"/>
                <w:lang w:val="fr-FR" w:eastAsia="fr-FR"/>
              </w:rPr>
              <w:t>mobilier</w:t>
            </w:r>
            <w:r>
              <w:rPr>
                <w:rFonts w:ascii="Calibri" w:hAnsi="Calibri" w:cs="Calibri"/>
                <w:color w:val="000000"/>
                <w:lang w:val="fr-FR" w:eastAsia="fr-FR"/>
              </w:rPr>
              <w:t xml:space="preserve"> choisis                                                            </w:t>
            </w:r>
          </w:p>
          <w:p w14:paraId="00B5F185" w14:textId="12FCC82F" w:rsidR="003208CD" w:rsidRPr="00B46EB4" w:rsidRDefault="003208CD">
            <w:pPr>
              <w:numPr>
                <w:ilvl w:val="0"/>
                <w:numId w:val="12"/>
              </w:numPr>
              <w:spacing w:after="100"/>
              <w:jc w:val="both"/>
              <w:rPr>
                <w:rFonts w:ascii="Calibri" w:hAnsi="Calibri" w:cs="Calibri"/>
                <w:color w:val="000000"/>
                <w:lang w:val="fr-FR" w:eastAsia="fr-FR"/>
              </w:rPr>
            </w:pPr>
            <w:r w:rsidRPr="002130D4">
              <w:rPr>
                <w:rFonts w:asciiTheme="majorHAnsi" w:hAnsiTheme="majorHAnsi" w:cstheme="majorHAnsi"/>
              </w:rPr>
              <w:t>Les modalités de fabrication, de transport, de montage et de démontage</w:t>
            </w:r>
            <w:r w:rsidRPr="00B46EB4">
              <w:rPr>
                <w:rFonts w:ascii="Calibri" w:hAnsi="Calibri" w:cs="Calibri"/>
                <w:color w:val="000000"/>
                <w:lang w:val="fr-FR" w:eastAsia="fr-FR"/>
              </w:rPr>
              <w:t xml:space="preserve"> (assemblages,</w:t>
            </w:r>
            <w:r>
              <w:rPr>
                <w:rFonts w:ascii="Calibri" w:hAnsi="Calibri" w:cs="Calibri"/>
                <w:color w:val="000000"/>
                <w:lang w:val="fr-FR" w:eastAsia="fr-FR"/>
              </w:rPr>
              <w:t xml:space="preserve"> </w:t>
            </w:r>
            <w:r w:rsidRPr="00B46EB4">
              <w:rPr>
                <w:rFonts w:ascii="Calibri" w:hAnsi="Calibri" w:cs="Calibri"/>
                <w:color w:val="000000"/>
                <w:lang w:val="fr-FR" w:eastAsia="fr-FR"/>
              </w:rPr>
              <w:t>fixations,</w:t>
            </w:r>
            <w:r>
              <w:rPr>
                <w:rFonts w:ascii="Calibri" w:hAnsi="Calibri" w:cs="Calibri"/>
                <w:color w:val="000000"/>
                <w:lang w:val="fr-FR" w:eastAsia="fr-FR"/>
              </w:rPr>
              <w:t xml:space="preserve"> </w:t>
            </w:r>
            <w:r w:rsidRPr="00B46EB4">
              <w:rPr>
                <w:rFonts w:ascii="Calibri" w:hAnsi="Calibri" w:cs="Calibri"/>
                <w:color w:val="000000"/>
                <w:lang w:val="fr-FR" w:eastAsia="fr-FR"/>
              </w:rPr>
              <w:t xml:space="preserve">calepinage)  ;                                </w:t>
            </w:r>
            <w:r>
              <w:rPr>
                <w:rFonts w:ascii="Calibri" w:hAnsi="Calibri" w:cs="Calibri"/>
                <w:color w:val="000000"/>
                <w:lang w:val="fr-FR" w:eastAsia="fr-FR"/>
              </w:rPr>
              <w:t xml:space="preserve">             </w:t>
            </w:r>
            <w:r w:rsidRPr="00B46EB4">
              <w:rPr>
                <w:rFonts w:ascii="Calibri" w:hAnsi="Calibri" w:cs="Calibri"/>
                <w:color w:val="000000"/>
                <w:lang w:val="fr-FR" w:eastAsia="fr-FR"/>
              </w:rPr>
              <w:t xml:space="preserve">    </w:t>
            </w:r>
          </w:p>
          <w:p w14:paraId="57C6997B" w14:textId="219FCA02" w:rsidR="003208CD" w:rsidRPr="00B46EB4" w:rsidRDefault="003208CD">
            <w:pPr>
              <w:numPr>
                <w:ilvl w:val="0"/>
                <w:numId w:val="12"/>
              </w:numPr>
              <w:spacing w:after="100"/>
              <w:jc w:val="both"/>
              <w:rPr>
                <w:rFonts w:ascii="Calibri" w:hAnsi="Calibri" w:cs="Calibri"/>
                <w:color w:val="000000"/>
                <w:lang w:val="fr-FR" w:eastAsia="fr-FR"/>
              </w:rPr>
            </w:pPr>
            <w:r w:rsidRPr="002130D4">
              <w:rPr>
                <w:rFonts w:asciiTheme="majorHAnsi" w:hAnsiTheme="majorHAnsi" w:cstheme="majorHAnsi"/>
              </w:rPr>
              <w:t xml:space="preserve">Le Planning de réalisation </w:t>
            </w:r>
            <w:r>
              <w:rPr>
                <w:rFonts w:asciiTheme="majorHAnsi" w:hAnsiTheme="majorHAnsi" w:cstheme="majorHAnsi"/>
              </w:rPr>
              <w:t xml:space="preserve">                                                                       </w:t>
            </w:r>
          </w:p>
        </w:tc>
      </w:tr>
      <w:tr w:rsidR="003208CD" w:rsidRPr="002130D4" w14:paraId="72F5D1A2" w14:textId="77777777" w:rsidTr="003208CD">
        <w:tc>
          <w:tcPr>
            <w:tcW w:w="7560" w:type="dxa"/>
            <w:tcMar>
              <w:top w:w="100" w:type="dxa"/>
              <w:left w:w="120" w:type="dxa"/>
              <w:bottom w:w="100" w:type="dxa"/>
              <w:right w:w="120" w:type="dxa"/>
            </w:tcMar>
            <w:vAlign w:val="center"/>
          </w:tcPr>
          <w:p w14:paraId="187D1695" w14:textId="77777777" w:rsidR="003208CD" w:rsidRPr="002130D4" w:rsidRDefault="003208CD" w:rsidP="00CD2F25">
            <w:pPr>
              <w:spacing w:after="60"/>
              <w:rPr>
                <w:rFonts w:ascii="Calibri" w:hAnsi="Calibri" w:cs="Calibri"/>
                <w:color w:val="385623"/>
                <w:lang w:val="fr-FR" w:eastAsia="fr-FR"/>
              </w:rPr>
            </w:pPr>
            <w:r w:rsidRPr="002130D4">
              <w:rPr>
                <w:rFonts w:ascii="Calibri" w:hAnsi="Calibri" w:cs="Calibri"/>
                <w:b/>
                <w:bCs/>
                <w:color w:val="000000"/>
                <w:u w:val="single"/>
                <w:lang w:val="fr-FR" w:eastAsia="fr-FR"/>
              </w:rPr>
              <w:t>Ambiance et représentation</w:t>
            </w:r>
            <w:r w:rsidRPr="002130D4">
              <w:rPr>
                <w:rFonts w:ascii="Calibri" w:hAnsi="Calibri" w:cs="Calibri"/>
                <w:b/>
                <w:bCs/>
                <w:color w:val="385623"/>
                <w:lang w:val="fr-FR" w:eastAsia="fr-FR"/>
              </w:rPr>
              <w:t xml:space="preserve"> </w:t>
            </w:r>
          </w:p>
          <w:p w14:paraId="11D80070" w14:textId="3957AB20" w:rsidR="003208CD" w:rsidRDefault="003208CD">
            <w:pPr>
              <w:numPr>
                <w:ilvl w:val="0"/>
                <w:numId w:val="12"/>
              </w:numPr>
              <w:spacing w:after="100"/>
              <w:jc w:val="both"/>
              <w:rPr>
                <w:rFonts w:ascii="Calibri" w:hAnsi="Calibri" w:cs="Calibri"/>
                <w:color w:val="000000"/>
                <w:lang w:val="fr-FR" w:eastAsia="fr-FR"/>
              </w:rPr>
            </w:pPr>
            <w:r>
              <w:rPr>
                <w:rFonts w:ascii="Calibri" w:hAnsi="Calibri" w:cs="Calibri"/>
                <w:color w:val="000000"/>
                <w:lang w:val="fr-FR" w:eastAsia="fr-FR"/>
              </w:rPr>
              <w:t xml:space="preserve">La maquette                                                                                               </w:t>
            </w:r>
          </w:p>
          <w:p w14:paraId="2CBDB05D" w14:textId="77777777" w:rsidR="006F540B" w:rsidRDefault="003208CD">
            <w:pPr>
              <w:numPr>
                <w:ilvl w:val="0"/>
                <w:numId w:val="12"/>
              </w:numPr>
              <w:spacing w:after="100"/>
              <w:jc w:val="both"/>
              <w:rPr>
                <w:rFonts w:ascii="Calibri" w:hAnsi="Calibri" w:cs="Calibri"/>
                <w:color w:val="000000"/>
                <w:lang w:val="fr-FR" w:eastAsia="fr-FR"/>
              </w:rPr>
            </w:pPr>
            <w:r>
              <w:rPr>
                <w:rFonts w:ascii="Calibri" w:hAnsi="Calibri" w:cs="Calibri"/>
                <w:color w:val="000000"/>
                <w:lang w:val="fr-FR" w:eastAsia="fr-FR"/>
              </w:rPr>
              <w:t xml:space="preserve">La vidéo     </w:t>
            </w:r>
          </w:p>
          <w:p w14:paraId="269585E8" w14:textId="778E64CB" w:rsidR="003208CD" w:rsidRPr="007F5C5C" w:rsidRDefault="003208CD" w:rsidP="006F540B">
            <w:pPr>
              <w:spacing w:after="100"/>
              <w:ind w:left="720"/>
              <w:jc w:val="both"/>
              <w:rPr>
                <w:rFonts w:ascii="Calibri" w:hAnsi="Calibri" w:cs="Calibri"/>
                <w:color w:val="000000"/>
                <w:lang w:val="fr-FR" w:eastAsia="fr-FR"/>
              </w:rPr>
            </w:pPr>
            <w:r>
              <w:rPr>
                <w:rFonts w:ascii="Calibri" w:hAnsi="Calibri" w:cs="Calibri"/>
                <w:color w:val="000000"/>
                <w:lang w:val="fr-FR" w:eastAsia="fr-FR"/>
              </w:rPr>
              <w:t xml:space="preserve">                                                                                                  </w:t>
            </w:r>
          </w:p>
        </w:tc>
      </w:tr>
      <w:tr w:rsidR="003208CD" w:rsidRPr="002130D4" w14:paraId="41DCAD8F" w14:textId="77777777" w:rsidTr="003208CD">
        <w:tc>
          <w:tcPr>
            <w:tcW w:w="7560" w:type="dxa"/>
            <w:tcMar>
              <w:top w:w="100" w:type="dxa"/>
              <w:left w:w="120" w:type="dxa"/>
              <w:bottom w:w="100" w:type="dxa"/>
              <w:right w:w="120" w:type="dxa"/>
            </w:tcMar>
            <w:vAlign w:val="center"/>
          </w:tcPr>
          <w:p w14:paraId="72637FB5" w14:textId="73829FD9" w:rsidR="003208CD" w:rsidRDefault="003208CD" w:rsidP="00463627">
            <w:pPr>
              <w:spacing w:after="100"/>
              <w:jc w:val="both"/>
              <w:rPr>
                <w:rFonts w:ascii="Calibri" w:hAnsi="Calibri" w:cs="Calibri"/>
                <w:color w:val="000000"/>
                <w:lang w:val="fr-FR" w:eastAsia="fr-FR"/>
              </w:rPr>
            </w:pPr>
            <w:r w:rsidRPr="002130D4">
              <w:rPr>
                <w:rFonts w:ascii="Calibri" w:hAnsi="Calibri" w:cs="Calibri"/>
                <w:b/>
                <w:bCs/>
                <w:color w:val="000000"/>
                <w:u w:val="single"/>
                <w:lang w:val="fr-FR" w:eastAsia="fr-FR"/>
              </w:rPr>
              <w:t>Mise en scène</w:t>
            </w:r>
          </w:p>
          <w:p w14:paraId="7138DCDE" w14:textId="46FF1CDC" w:rsidR="003208CD" w:rsidRDefault="003208CD">
            <w:pPr>
              <w:numPr>
                <w:ilvl w:val="0"/>
                <w:numId w:val="12"/>
              </w:numPr>
              <w:spacing w:after="100"/>
              <w:jc w:val="both"/>
              <w:rPr>
                <w:rFonts w:ascii="Calibri" w:hAnsi="Calibri" w:cs="Calibri"/>
                <w:color w:val="000000"/>
                <w:lang w:val="fr-FR" w:eastAsia="fr-FR"/>
              </w:rPr>
            </w:pPr>
            <w:r w:rsidRPr="00D01AAD">
              <w:rPr>
                <w:rFonts w:ascii="Calibri" w:hAnsi="Calibri" w:cs="Calibri"/>
                <w:color w:val="000000"/>
                <w:lang w:val="fr-FR" w:eastAsia="fr-FR"/>
              </w:rPr>
              <w:t xml:space="preserve">Le plan </w:t>
            </w:r>
            <w:r>
              <w:rPr>
                <w:rFonts w:ascii="Calibri" w:hAnsi="Calibri" w:cs="Calibri"/>
                <w:color w:val="000000"/>
                <w:lang w:val="fr-FR" w:eastAsia="fr-FR"/>
              </w:rPr>
              <w:t>d</w:t>
            </w:r>
            <w:r w:rsidRPr="00D01AAD">
              <w:rPr>
                <w:rFonts w:ascii="Calibri" w:hAnsi="Calibri" w:cs="Calibri"/>
                <w:color w:val="000000"/>
                <w:lang w:val="fr-FR" w:eastAsia="fr-FR"/>
              </w:rPr>
              <w:t xml:space="preserve">’éclairage </w:t>
            </w:r>
            <w:r>
              <w:rPr>
                <w:rFonts w:asciiTheme="majorHAnsi" w:hAnsiTheme="majorHAnsi" w:cstheme="majorHAnsi"/>
              </w:rPr>
              <w:t>et d’</w:t>
            </w:r>
            <w:r w:rsidRPr="002130D4">
              <w:rPr>
                <w:rFonts w:asciiTheme="majorHAnsi" w:hAnsiTheme="majorHAnsi" w:cstheme="majorHAnsi"/>
              </w:rPr>
              <w:t>acoustique</w:t>
            </w:r>
            <w:r>
              <w:rPr>
                <w:rFonts w:asciiTheme="majorHAnsi" w:hAnsiTheme="majorHAnsi" w:cstheme="majorHAnsi"/>
              </w:rPr>
              <w:t xml:space="preserve"> </w:t>
            </w:r>
            <w:r>
              <w:rPr>
                <w:rFonts w:ascii="Calibri" w:hAnsi="Calibri" w:cs="Calibri"/>
                <w:color w:val="000000"/>
                <w:lang w:val="fr-FR" w:eastAsia="fr-FR"/>
              </w:rPr>
              <w:t xml:space="preserve">                                                      </w:t>
            </w:r>
          </w:p>
          <w:p w14:paraId="37F7ABCB" w14:textId="40AE0FFD" w:rsidR="003208CD" w:rsidRDefault="003208CD">
            <w:pPr>
              <w:numPr>
                <w:ilvl w:val="0"/>
                <w:numId w:val="12"/>
              </w:numPr>
              <w:spacing w:after="100"/>
              <w:jc w:val="both"/>
              <w:rPr>
                <w:rFonts w:ascii="Calibri" w:hAnsi="Calibri" w:cs="Calibri"/>
                <w:b/>
                <w:bCs/>
                <w:color w:val="000000"/>
                <w:u w:val="single"/>
                <w:lang w:val="fr-FR" w:eastAsia="fr-FR"/>
              </w:rPr>
            </w:pPr>
            <w:r>
              <w:rPr>
                <w:rFonts w:ascii="Calibri" w:hAnsi="Calibri" w:cs="Calibri"/>
                <w:color w:val="000000"/>
                <w:lang w:val="fr-FR" w:eastAsia="fr-FR"/>
              </w:rPr>
              <w:t>L</w:t>
            </w:r>
            <w:r w:rsidRPr="00C41A3E">
              <w:rPr>
                <w:rFonts w:ascii="Calibri" w:hAnsi="Calibri" w:cs="Calibri"/>
                <w:color w:val="000000"/>
                <w:lang w:val="fr-FR" w:eastAsia="fr-FR"/>
              </w:rPr>
              <w:t xml:space="preserve">e Plan audiovisuel </w:t>
            </w:r>
            <w:r>
              <w:rPr>
                <w:rFonts w:ascii="Calibri" w:hAnsi="Calibri" w:cs="Calibri"/>
                <w:color w:val="000000"/>
                <w:lang w:val="fr-FR" w:eastAsia="fr-FR"/>
              </w:rPr>
              <w:t xml:space="preserve">                                                                                  </w:t>
            </w:r>
          </w:p>
        </w:tc>
      </w:tr>
    </w:tbl>
    <w:p w14:paraId="4A26B1F1" w14:textId="77777777" w:rsidR="009404BF" w:rsidRDefault="009404BF" w:rsidP="009404BF">
      <w:pPr>
        <w:spacing w:after="100"/>
        <w:jc w:val="both"/>
        <w:rPr>
          <w:rFonts w:asciiTheme="majorHAnsi" w:hAnsiTheme="majorHAnsi" w:cstheme="majorHAnsi"/>
          <w:b/>
          <w:bCs/>
        </w:rPr>
      </w:pPr>
    </w:p>
    <w:p w14:paraId="4C090157" w14:textId="77777777" w:rsidR="00FD616D" w:rsidRPr="009404BF" w:rsidRDefault="00FD616D" w:rsidP="000A3BF2">
      <w:pPr>
        <w:spacing w:after="100"/>
        <w:jc w:val="both"/>
        <w:rPr>
          <w:rFonts w:asciiTheme="majorHAnsi" w:hAnsiTheme="majorHAnsi" w:cstheme="majorHAnsi"/>
          <w:b/>
          <w:bCs/>
          <w:lang w:val="fr-FR"/>
        </w:rPr>
      </w:pPr>
    </w:p>
    <w:sectPr w:rsidR="00FD616D" w:rsidRPr="009404BF" w:rsidSect="00A44475">
      <w:headerReference w:type="default" r:id="rId9"/>
      <w:footerReference w:type="default" r:id="rId10"/>
      <w:pgSz w:w="11906" w:h="16838"/>
      <w:pgMar w:top="851" w:right="1440" w:bottom="568"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B61A3" w14:textId="77777777" w:rsidR="00E8748E" w:rsidRDefault="00E8748E">
      <w:r>
        <w:separator/>
      </w:r>
    </w:p>
  </w:endnote>
  <w:endnote w:type="continuationSeparator" w:id="0">
    <w:p w14:paraId="61876667" w14:textId="77777777" w:rsidR="00E8748E" w:rsidRDefault="00E87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3F1EAFE-B0C7-4433-B8BC-F6784D38DBFC}"/>
    <w:embedBold r:id="rId2" w:fontKey="{E5BE8B3C-DC41-4464-855E-946CA213F33F}"/>
    <w:embedItalic r:id="rId3" w:fontKey="{97807ABF-73D8-4E91-88E6-2DF5D4A15EE5}"/>
  </w:font>
  <w:font w:name="Cambria">
    <w:panose1 w:val="02040503050406030204"/>
    <w:charset w:val="00"/>
    <w:family w:val="roman"/>
    <w:pitch w:val="variable"/>
    <w:sig w:usb0="E00006FF" w:usb1="420024FF" w:usb2="02000000" w:usb3="00000000" w:csb0="0000019F" w:csb1="00000000"/>
    <w:embedRegular r:id="rId4" w:fontKey="{5A445A25-2A07-4D3C-9D99-0E28AC1A30C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11AD3A3F-B2FD-4C54-9D5C-917C32C2ED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1963074"/>
      <w:docPartObj>
        <w:docPartGallery w:val="Page Numbers (Bottom of Page)"/>
        <w:docPartUnique/>
      </w:docPartObj>
    </w:sdtPr>
    <w:sdtContent>
      <w:p w14:paraId="277A7725" w14:textId="03277C0D" w:rsidR="00F62BAE" w:rsidRDefault="00F62BAE">
        <w:pPr>
          <w:pStyle w:val="Pieddepage"/>
          <w:jc w:val="center"/>
        </w:pPr>
        <w:r>
          <w:fldChar w:fldCharType="begin"/>
        </w:r>
        <w:r>
          <w:instrText>PAGE   \* MERGEFORMAT</w:instrText>
        </w:r>
        <w:r>
          <w:fldChar w:fldCharType="separate"/>
        </w:r>
        <w:r>
          <w:rPr>
            <w:lang w:val="fr-FR"/>
          </w:rPr>
          <w:t>2</w:t>
        </w:r>
        <w:r>
          <w:fldChar w:fldCharType="end"/>
        </w:r>
      </w:p>
    </w:sdtContent>
  </w:sdt>
  <w:p w14:paraId="5308DEC4" w14:textId="77777777" w:rsidR="00324AEE" w:rsidRDefault="00324AEE">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DABEC" w14:textId="77777777" w:rsidR="00E8748E" w:rsidRDefault="00E8748E">
      <w:r>
        <w:separator/>
      </w:r>
    </w:p>
  </w:footnote>
  <w:footnote w:type="continuationSeparator" w:id="0">
    <w:p w14:paraId="09C2D8E3" w14:textId="77777777" w:rsidR="00E8748E" w:rsidRDefault="00E87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5CEE3" w14:textId="77777777" w:rsidR="00324AEE" w:rsidRDefault="00324AEE">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96AD9"/>
    <w:multiLevelType w:val="multilevel"/>
    <w:tmpl w:val="874AC9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E33D08"/>
    <w:multiLevelType w:val="multilevel"/>
    <w:tmpl w:val="138E9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11054F"/>
    <w:multiLevelType w:val="multilevel"/>
    <w:tmpl w:val="138E9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714B5D"/>
    <w:multiLevelType w:val="hybridMultilevel"/>
    <w:tmpl w:val="BB2C15B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31320561"/>
    <w:multiLevelType w:val="multilevel"/>
    <w:tmpl w:val="FFFFFFFF"/>
    <w:lvl w:ilvl="0">
      <w:start w:val="1"/>
      <w:numFmt w:val="bullet"/>
      <w:lvlText w:val="•"/>
      <w:lvlJc w:val="left"/>
      <w:pPr>
        <w:ind w:left="540" w:hanging="2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F1955B3"/>
    <w:multiLevelType w:val="hybridMultilevel"/>
    <w:tmpl w:val="179AC93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20F7366"/>
    <w:multiLevelType w:val="hybridMultilevel"/>
    <w:tmpl w:val="38601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7" w15:restartNumberingAfterBreak="0">
    <w:nsid w:val="427713F1"/>
    <w:multiLevelType w:val="hybridMultilevel"/>
    <w:tmpl w:val="75DACD30"/>
    <w:lvl w:ilvl="0" w:tplc="4020865C">
      <w:start w:val="1"/>
      <w:numFmt w:val="bullet"/>
      <w:lvlText w:val="•"/>
      <w:lvlJc w:val="left"/>
      <w:pPr>
        <w:ind w:left="560" w:hanging="280"/>
      </w:pPr>
    </w:lvl>
    <w:lvl w:ilvl="1" w:tplc="DEB6664C">
      <w:start w:val="1"/>
      <w:numFmt w:val="bullet"/>
      <w:lvlText w:val="-"/>
      <w:lvlJc w:val="left"/>
      <w:pPr>
        <w:ind w:left="980" w:hanging="280"/>
      </w:pPr>
    </w:lvl>
    <w:lvl w:ilvl="2" w:tplc="FB50CE44">
      <w:numFmt w:val="decimal"/>
      <w:lvlText w:val=""/>
      <w:lvlJc w:val="left"/>
      <w:pPr>
        <w:ind w:left="0" w:firstLine="0"/>
      </w:pPr>
    </w:lvl>
    <w:lvl w:ilvl="3" w:tplc="C74899F8">
      <w:numFmt w:val="decimal"/>
      <w:lvlText w:val=""/>
      <w:lvlJc w:val="left"/>
      <w:pPr>
        <w:ind w:left="0" w:firstLine="0"/>
      </w:pPr>
    </w:lvl>
    <w:lvl w:ilvl="4" w:tplc="6E08B4AC">
      <w:numFmt w:val="decimal"/>
      <w:lvlText w:val=""/>
      <w:lvlJc w:val="left"/>
      <w:pPr>
        <w:ind w:left="0" w:firstLine="0"/>
      </w:pPr>
    </w:lvl>
    <w:lvl w:ilvl="5" w:tplc="D110CF68">
      <w:numFmt w:val="decimal"/>
      <w:lvlText w:val=""/>
      <w:lvlJc w:val="left"/>
      <w:pPr>
        <w:ind w:left="0" w:firstLine="0"/>
      </w:pPr>
    </w:lvl>
    <w:lvl w:ilvl="6" w:tplc="682CCCD2">
      <w:numFmt w:val="decimal"/>
      <w:lvlText w:val=""/>
      <w:lvlJc w:val="left"/>
      <w:pPr>
        <w:ind w:left="0" w:firstLine="0"/>
      </w:pPr>
    </w:lvl>
    <w:lvl w:ilvl="7" w:tplc="353A6292">
      <w:numFmt w:val="decimal"/>
      <w:lvlText w:val=""/>
      <w:lvlJc w:val="left"/>
      <w:pPr>
        <w:ind w:left="0" w:firstLine="0"/>
      </w:pPr>
    </w:lvl>
    <w:lvl w:ilvl="8" w:tplc="15E2C136">
      <w:numFmt w:val="decimal"/>
      <w:lvlText w:val=""/>
      <w:lvlJc w:val="left"/>
      <w:pPr>
        <w:ind w:left="0" w:firstLine="0"/>
      </w:pPr>
    </w:lvl>
  </w:abstractNum>
  <w:abstractNum w:abstractNumId="8" w15:restartNumberingAfterBreak="0">
    <w:nsid w:val="46283BFD"/>
    <w:multiLevelType w:val="hybridMultilevel"/>
    <w:tmpl w:val="4E100D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CE647F8"/>
    <w:multiLevelType w:val="multilevel"/>
    <w:tmpl w:val="138E9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CE2D35"/>
    <w:multiLevelType w:val="hybridMultilevel"/>
    <w:tmpl w:val="F182CFEC"/>
    <w:lvl w:ilvl="0" w:tplc="1BBE8A0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C777DC3"/>
    <w:multiLevelType w:val="hybridMultilevel"/>
    <w:tmpl w:val="D34A3E46"/>
    <w:lvl w:ilvl="0" w:tplc="1BBE8A02">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5CC12937"/>
    <w:multiLevelType w:val="hybridMultilevel"/>
    <w:tmpl w:val="A91E70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F191752"/>
    <w:multiLevelType w:val="multilevel"/>
    <w:tmpl w:val="138E9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D22236"/>
    <w:multiLevelType w:val="hybridMultilevel"/>
    <w:tmpl w:val="7146F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47649A0"/>
    <w:multiLevelType w:val="hybridMultilevel"/>
    <w:tmpl w:val="8E001D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89F68E1"/>
    <w:multiLevelType w:val="multilevel"/>
    <w:tmpl w:val="D366A0FE"/>
    <w:lvl w:ilvl="0">
      <w:start w:val="1"/>
      <w:numFmt w:val="lowerLetter"/>
      <w:lvlText w:val="%1."/>
      <w:lvlJc w:val="left"/>
      <w:pPr>
        <w:tabs>
          <w:tab w:val="num" w:pos="720"/>
        </w:tabs>
        <w:ind w:left="720" w:hanging="360"/>
      </w:pPr>
      <w:rPr>
        <w:rFonts w:hint="default"/>
        <w:sz w:val="20"/>
      </w:rPr>
    </w:lvl>
    <w:lvl w:ilvl="1">
      <w:start w:val="15"/>
      <w:numFmt w:val="bullet"/>
      <w:lvlText w:val="-"/>
      <w:lvlJc w:val="left"/>
      <w:pPr>
        <w:ind w:left="1440" w:hanging="360"/>
      </w:pPr>
      <w:rPr>
        <w:rFonts w:ascii="Calibri" w:eastAsia="Arial" w:hAnsi="Calibri" w:cs="Calibri"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color w:val="000000"/>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7395680">
    <w:abstractNumId w:val="4"/>
  </w:num>
  <w:num w:numId="2" w16cid:durableId="319115326">
    <w:abstractNumId w:val="1"/>
  </w:num>
  <w:num w:numId="3" w16cid:durableId="1752578735">
    <w:abstractNumId w:val="2"/>
  </w:num>
  <w:num w:numId="4" w16cid:durableId="1174958757">
    <w:abstractNumId w:val="9"/>
  </w:num>
  <w:num w:numId="5" w16cid:durableId="1531069177">
    <w:abstractNumId w:val="16"/>
  </w:num>
  <w:num w:numId="6" w16cid:durableId="1760830862">
    <w:abstractNumId w:val="13"/>
  </w:num>
  <w:num w:numId="7" w16cid:durableId="1023479950">
    <w:abstractNumId w:val="8"/>
  </w:num>
  <w:num w:numId="8" w16cid:durableId="1217738272">
    <w:abstractNumId w:val="7"/>
  </w:num>
  <w:num w:numId="9" w16cid:durableId="1825272455">
    <w:abstractNumId w:val="0"/>
  </w:num>
  <w:num w:numId="10" w16cid:durableId="70934629">
    <w:abstractNumId w:val="6"/>
  </w:num>
  <w:num w:numId="11" w16cid:durableId="1431438603">
    <w:abstractNumId w:val="7"/>
    <w:lvlOverride w:ilvl="0">
      <w:startOverride w:val="1"/>
    </w:lvlOverride>
  </w:num>
  <w:num w:numId="12" w16cid:durableId="1602762899">
    <w:abstractNumId w:val="5"/>
  </w:num>
  <w:num w:numId="13" w16cid:durableId="1245069485">
    <w:abstractNumId w:val="15"/>
  </w:num>
  <w:num w:numId="14" w16cid:durableId="1385373831">
    <w:abstractNumId w:val="3"/>
  </w:num>
  <w:num w:numId="15" w16cid:durableId="2034721160">
    <w:abstractNumId w:val="12"/>
  </w:num>
  <w:num w:numId="16" w16cid:durableId="356390071">
    <w:abstractNumId w:val="11"/>
  </w:num>
  <w:num w:numId="17" w16cid:durableId="1078408594">
    <w:abstractNumId w:val="10"/>
  </w:num>
  <w:num w:numId="18" w16cid:durableId="197748944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AEE"/>
    <w:rsid w:val="00000369"/>
    <w:rsid w:val="00012D31"/>
    <w:rsid w:val="00035D23"/>
    <w:rsid w:val="00072F8F"/>
    <w:rsid w:val="00082537"/>
    <w:rsid w:val="0008776B"/>
    <w:rsid w:val="00095CA1"/>
    <w:rsid w:val="000A3BF2"/>
    <w:rsid w:val="000B1F57"/>
    <w:rsid w:val="000C5F9E"/>
    <w:rsid w:val="000D20BE"/>
    <w:rsid w:val="000F0828"/>
    <w:rsid w:val="000F3908"/>
    <w:rsid w:val="00150501"/>
    <w:rsid w:val="0015508B"/>
    <w:rsid w:val="00157A70"/>
    <w:rsid w:val="00175892"/>
    <w:rsid w:val="00175B39"/>
    <w:rsid w:val="00180E4D"/>
    <w:rsid w:val="001A17E8"/>
    <w:rsid w:val="001C4313"/>
    <w:rsid w:val="001C63FB"/>
    <w:rsid w:val="001F7F47"/>
    <w:rsid w:val="002130D4"/>
    <w:rsid w:val="0021641C"/>
    <w:rsid w:val="0022500E"/>
    <w:rsid w:val="00242913"/>
    <w:rsid w:val="0024322F"/>
    <w:rsid w:val="00280379"/>
    <w:rsid w:val="002C0836"/>
    <w:rsid w:val="002C4FF8"/>
    <w:rsid w:val="002E50D3"/>
    <w:rsid w:val="002F1372"/>
    <w:rsid w:val="003136EA"/>
    <w:rsid w:val="003208CD"/>
    <w:rsid w:val="00324AEE"/>
    <w:rsid w:val="0034017C"/>
    <w:rsid w:val="00371163"/>
    <w:rsid w:val="00387543"/>
    <w:rsid w:val="003E1FF2"/>
    <w:rsid w:val="004301E6"/>
    <w:rsid w:val="00436349"/>
    <w:rsid w:val="004411AC"/>
    <w:rsid w:val="00444A3B"/>
    <w:rsid w:val="00463627"/>
    <w:rsid w:val="0049682F"/>
    <w:rsid w:val="004969FD"/>
    <w:rsid w:val="004E1D02"/>
    <w:rsid w:val="00511D47"/>
    <w:rsid w:val="00514145"/>
    <w:rsid w:val="0052569F"/>
    <w:rsid w:val="0053519E"/>
    <w:rsid w:val="005443D0"/>
    <w:rsid w:val="00574CFD"/>
    <w:rsid w:val="00590CD9"/>
    <w:rsid w:val="005B1E6C"/>
    <w:rsid w:val="005B55A0"/>
    <w:rsid w:val="005D709F"/>
    <w:rsid w:val="00615BA3"/>
    <w:rsid w:val="006234DE"/>
    <w:rsid w:val="0065512F"/>
    <w:rsid w:val="00662EB3"/>
    <w:rsid w:val="006A35A2"/>
    <w:rsid w:val="006F2568"/>
    <w:rsid w:val="006F540B"/>
    <w:rsid w:val="00724376"/>
    <w:rsid w:val="00724EF1"/>
    <w:rsid w:val="00734040"/>
    <w:rsid w:val="00750DEA"/>
    <w:rsid w:val="0075515D"/>
    <w:rsid w:val="00776FE2"/>
    <w:rsid w:val="0078514E"/>
    <w:rsid w:val="00787433"/>
    <w:rsid w:val="007C509F"/>
    <w:rsid w:val="007D10A5"/>
    <w:rsid w:val="007E559D"/>
    <w:rsid w:val="007F16B3"/>
    <w:rsid w:val="007F3D72"/>
    <w:rsid w:val="007F5C5C"/>
    <w:rsid w:val="00823636"/>
    <w:rsid w:val="00823E1B"/>
    <w:rsid w:val="00853EE6"/>
    <w:rsid w:val="0089104C"/>
    <w:rsid w:val="008976B0"/>
    <w:rsid w:val="008A4522"/>
    <w:rsid w:val="008C797B"/>
    <w:rsid w:val="008E6DBE"/>
    <w:rsid w:val="008F7E61"/>
    <w:rsid w:val="0091095D"/>
    <w:rsid w:val="00916D95"/>
    <w:rsid w:val="00924938"/>
    <w:rsid w:val="009303F2"/>
    <w:rsid w:val="00934D1B"/>
    <w:rsid w:val="009404BF"/>
    <w:rsid w:val="009446B4"/>
    <w:rsid w:val="00962781"/>
    <w:rsid w:val="0097634D"/>
    <w:rsid w:val="009E1DF8"/>
    <w:rsid w:val="009E7AC7"/>
    <w:rsid w:val="009F6AB0"/>
    <w:rsid w:val="00A01F46"/>
    <w:rsid w:val="00A40080"/>
    <w:rsid w:val="00A44475"/>
    <w:rsid w:val="00A66FE3"/>
    <w:rsid w:val="00AD3BDD"/>
    <w:rsid w:val="00AD40A4"/>
    <w:rsid w:val="00AE45ED"/>
    <w:rsid w:val="00B21F8D"/>
    <w:rsid w:val="00B22B7F"/>
    <w:rsid w:val="00B46EB4"/>
    <w:rsid w:val="00B51721"/>
    <w:rsid w:val="00B65B0F"/>
    <w:rsid w:val="00BA5A65"/>
    <w:rsid w:val="00C13D97"/>
    <w:rsid w:val="00C21174"/>
    <w:rsid w:val="00C41A3E"/>
    <w:rsid w:val="00C41F99"/>
    <w:rsid w:val="00C514BD"/>
    <w:rsid w:val="00C523CB"/>
    <w:rsid w:val="00C54CF0"/>
    <w:rsid w:val="00C630C7"/>
    <w:rsid w:val="00C648B9"/>
    <w:rsid w:val="00C6648B"/>
    <w:rsid w:val="00C81DBE"/>
    <w:rsid w:val="00CB05E8"/>
    <w:rsid w:val="00CC05DF"/>
    <w:rsid w:val="00CC091B"/>
    <w:rsid w:val="00D01AAD"/>
    <w:rsid w:val="00D441BD"/>
    <w:rsid w:val="00D47C14"/>
    <w:rsid w:val="00D76B5D"/>
    <w:rsid w:val="00D92D93"/>
    <w:rsid w:val="00DB0450"/>
    <w:rsid w:val="00DD0D6E"/>
    <w:rsid w:val="00E24840"/>
    <w:rsid w:val="00E32970"/>
    <w:rsid w:val="00E34229"/>
    <w:rsid w:val="00E54CA2"/>
    <w:rsid w:val="00E71EEA"/>
    <w:rsid w:val="00E8748E"/>
    <w:rsid w:val="00EA0244"/>
    <w:rsid w:val="00EB333F"/>
    <w:rsid w:val="00EC1945"/>
    <w:rsid w:val="00ED0F51"/>
    <w:rsid w:val="00ED79CA"/>
    <w:rsid w:val="00F042C7"/>
    <w:rsid w:val="00F27130"/>
    <w:rsid w:val="00F47B36"/>
    <w:rsid w:val="00F54D6E"/>
    <w:rsid w:val="00F62BAE"/>
    <w:rsid w:val="00F67BDA"/>
    <w:rsid w:val="00F81D09"/>
    <w:rsid w:val="00FC2E50"/>
    <w:rsid w:val="00FC2FA2"/>
    <w:rsid w:val="00FC59CC"/>
    <w:rsid w:val="00FD0712"/>
    <w:rsid w:val="00FD616D"/>
    <w:rsid w:val="00FE028F"/>
    <w:rsid w:val="00FE2CA0"/>
    <w:rsid w:val="00FE4433"/>
    <w:rsid w:val="00FF1A5D"/>
  </w:rsids>
  <m:mathPr>
    <m:mathFont m:val="Cambria Math"/>
    <m:brkBin m:val="before"/>
    <m:brkBinSub m:val="--"/>
    <m:smallFrac m:val="0"/>
    <m:dispDef/>
    <m:lMargin m:val="0"/>
    <m:rMargin m:val="0"/>
    <m:defJc m:val="centerGroup"/>
    <m:wrapIndent m:val="1440"/>
    <m:intLim m:val="subSup"/>
    <m:naryLim m:val="undOvr"/>
  </m:mathPr>
  <w:themeFontLang w:va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4CBFA"/>
  <w15:docId w15:val="{E36884BF-A80D-9C44-A533-E745513F1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pBdr>
        <w:top w:val="nil"/>
        <w:left w:val="nil"/>
        <w:bottom w:val="nil"/>
        <w:right w:val="nil"/>
        <w:between w:val="nil"/>
      </w:pBdr>
      <w:spacing w:before="280" w:after="140"/>
      <w:outlineLvl w:val="0"/>
    </w:pPr>
    <w:rPr>
      <w:b/>
      <w:bCs/>
      <w:color w:val="000000"/>
      <w:sz w:val="26"/>
      <w:szCs w:val="26"/>
    </w:rPr>
  </w:style>
  <w:style w:type="paragraph" w:styleId="Titre2">
    <w:name w:val="heading 2"/>
    <w:basedOn w:val="Normal"/>
    <w:next w:val="Normal"/>
    <w:uiPriority w:val="9"/>
    <w:unhideWhenUsed/>
    <w:qFormat/>
    <w:pPr>
      <w:pBdr>
        <w:top w:val="nil"/>
        <w:left w:val="nil"/>
        <w:bottom w:val="nil"/>
        <w:right w:val="nil"/>
        <w:between w:val="nil"/>
      </w:pBdr>
      <w:spacing w:before="180" w:after="100"/>
      <w:outlineLvl w:val="1"/>
    </w:pPr>
    <w:rPr>
      <w:b/>
      <w:bCs/>
      <w:color w:val="000000"/>
      <w:sz w:val="23"/>
      <w:szCs w:val="23"/>
    </w:rPr>
  </w:style>
  <w:style w:type="paragraph" w:styleId="Titre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Titre4">
    <w:name w:val="heading 4"/>
    <w:basedOn w:val="Normal"/>
    <w:next w:val="Normal"/>
    <w:link w:val="Titre4Car"/>
    <w:uiPriority w:val="9"/>
    <w:semiHidden/>
    <w:unhideWhenUsed/>
    <w:qFormat/>
    <w:pPr>
      <w:pBdr>
        <w:top w:val="nil"/>
        <w:left w:val="nil"/>
        <w:bottom w:val="nil"/>
        <w:right w:val="nil"/>
        <w:between w:val="nil"/>
      </w:pBdr>
      <w:outlineLvl w:val="3"/>
    </w:pPr>
    <w:rPr>
      <w:i/>
      <w:iCs/>
      <w:color w:val="2E74B5"/>
    </w:rPr>
  </w:style>
  <w:style w:type="paragraph" w:styleId="Titre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Titre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pBdr>
        <w:top w:val="nil"/>
        <w:left w:val="nil"/>
        <w:bottom w:val="nil"/>
        <w:right w:val="nil"/>
        <w:between w:val="nil"/>
      </w:pBdr>
    </w:pPr>
    <w:rPr>
      <w:color w:val="000000"/>
      <w:sz w:val="56"/>
      <w:szCs w:val="56"/>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paragraph" w:styleId="Paragraphedeliste">
    <w:name w:val="List Paragraph"/>
    <w:basedOn w:val="Normal"/>
    <w:uiPriority w:val="34"/>
    <w:qFormat/>
    <w:rsid w:val="00371163"/>
    <w:pPr>
      <w:ind w:left="720"/>
      <w:contextualSpacing/>
    </w:pPr>
  </w:style>
  <w:style w:type="table" w:styleId="Grilledutableau">
    <w:name w:val="Table Grid"/>
    <w:basedOn w:val="TableauNormal"/>
    <w:uiPriority w:val="39"/>
    <w:rsid w:val="00934D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62BAE"/>
    <w:pPr>
      <w:tabs>
        <w:tab w:val="center" w:pos="4513"/>
        <w:tab w:val="right" w:pos="9026"/>
      </w:tabs>
    </w:pPr>
  </w:style>
  <w:style w:type="character" w:customStyle="1" w:styleId="En-tteCar">
    <w:name w:val="En-tête Car"/>
    <w:basedOn w:val="Policepardfaut"/>
    <w:link w:val="En-tte"/>
    <w:uiPriority w:val="99"/>
    <w:rsid w:val="00F62BAE"/>
  </w:style>
  <w:style w:type="paragraph" w:styleId="Pieddepage">
    <w:name w:val="footer"/>
    <w:basedOn w:val="Normal"/>
    <w:link w:val="PieddepageCar"/>
    <w:uiPriority w:val="99"/>
    <w:unhideWhenUsed/>
    <w:rsid w:val="00F62BAE"/>
    <w:pPr>
      <w:tabs>
        <w:tab w:val="center" w:pos="4513"/>
        <w:tab w:val="right" w:pos="9026"/>
      </w:tabs>
    </w:pPr>
  </w:style>
  <w:style w:type="character" w:customStyle="1" w:styleId="PieddepageCar">
    <w:name w:val="Pied de page Car"/>
    <w:basedOn w:val="Policepardfaut"/>
    <w:link w:val="Pieddepage"/>
    <w:uiPriority w:val="99"/>
    <w:rsid w:val="00F62BAE"/>
  </w:style>
  <w:style w:type="character" w:customStyle="1" w:styleId="Titre1Car">
    <w:name w:val="Titre 1 Car"/>
    <w:basedOn w:val="Policepardfaut"/>
    <w:link w:val="Titre1"/>
    <w:uiPriority w:val="9"/>
    <w:rsid w:val="00D92D93"/>
    <w:rPr>
      <w:b/>
      <w:bCs/>
      <w:color w:val="000000"/>
      <w:sz w:val="26"/>
      <w:szCs w:val="26"/>
    </w:rPr>
  </w:style>
  <w:style w:type="character" w:customStyle="1" w:styleId="Titre4Car">
    <w:name w:val="Titre 4 Car"/>
    <w:basedOn w:val="Policepardfaut"/>
    <w:link w:val="Titre4"/>
    <w:uiPriority w:val="9"/>
    <w:semiHidden/>
    <w:rsid w:val="006F2568"/>
    <w:rPr>
      <w:i/>
      <w:iCs/>
      <w:color w:val="2E74B5"/>
    </w:rPr>
  </w:style>
  <w:style w:type="paragraph" w:styleId="Notedebasdepage">
    <w:name w:val="footnote text"/>
    <w:link w:val="NotedebasdepageCar"/>
    <w:uiPriority w:val="99"/>
    <w:semiHidden/>
    <w:unhideWhenUsed/>
    <w:rsid w:val="00514145"/>
    <w:rPr>
      <w:color w:val="000000"/>
      <w:sz w:val="20"/>
      <w:szCs w:val="20"/>
      <w:lang w:val="fr-FR" w:eastAsia="fr-FR"/>
    </w:rPr>
  </w:style>
  <w:style w:type="character" w:customStyle="1" w:styleId="NotedebasdepageCar">
    <w:name w:val="Note de bas de page Car"/>
    <w:basedOn w:val="Policepardfaut"/>
    <w:link w:val="Notedebasdepage"/>
    <w:uiPriority w:val="99"/>
    <w:semiHidden/>
    <w:rsid w:val="00514145"/>
    <w:rPr>
      <w:color w:val="000000"/>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ZAiVa4JLCrx108LeY+njaYSU0Q==">CgMxLjAyDmguejhqcGttZTByOTR5OAByITFvaHB2eE01T3hpbjVFRWltU0wwV3JyblNLYTM5V2NCWg==</go:docsCustomData>
</go:gDocsCustomXmlDataStorage>
</file>

<file path=customXml/itemProps1.xml><?xml version="1.0" encoding="utf-8"?>
<ds:datastoreItem xmlns:ds="http://schemas.openxmlformats.org/officeDocument/2006/customXml" ds:itemID="{D25ABBF8-7B51-4EB5-9D9D-092FF69A8C1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9</Pages>
  <Words>3271</Words>
  <Characters>17996</Characters>
  <Application>Microsoft Office Word</Application>
  <DocSecurity>0</DocSecurity>
  <Lines>149</Lines>
  <Paragraphs>42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Houda ACHARKOUK</dc:creator>
  <cp:lastModifiedBy>BENYAACOUB MOHAMMED</cp:lastModifiedBy>
  <cp:revision>5</cp:revision>
  <cp:lastPrinted>2026-07-14T15:29:00Z</cp:lastPrinted>
  <dcterms:created xsi:type="dcterms:W3CDTF">2026-07-17T11:01:00Z</dcterms:created>
  <dcterms:modified xsi:type="dcterms:W3CDTF">2026-07-20T21:23:00Z</dcterms:modified>
</cp:coreProperties>
</file>